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D7B402" w14:textId="137998AD" w:rsidR="00C415F0" w:rsidRDefault="00771ADD">
      <w:pPr>
        <w:pStyle w:val="Title"/>
      </w:pPr>
      <w:bookmarkStart w:id="0" w:name="PROTECT_FY27-30_Solicitation_Project_Sel"/>
      <w:bookmarkEnd w:id="0"/>
      <w:r>
        <w:rPr>
          <w:color w:val="003864"/>
        </w:rPr>
        <w:t>PROTECT</w:t>
      </w:r>
      <w:r>
        <w:rPr>
          <w:color w:val="003864"/>
          <w:spacing w:val="-13"/>
        </w:rPr>
        <w:t xml:space="preserve"> </w:t>
      </w:r>
      <w:r>
        <w:rPr>
          <w:color w:val="003864"/>
        </w:rPr>
        <w:t>FY2</w:t>
      </w:r>
      <w:r w:rsidR="000B517C">
        <w:rPr>
          <w:color w:val="003864"/>
        </w:rPr>
        <w:t>7</w:t>
      </w:r>
      <w:r>
        <w:rPr>
          <w:color w:val="003864"/>
        </w:rPr>
        <w:t>-30</w:t>
      </w:r>
      <w:r>
        <w:rPr>
          <w:color w:val="003864"/>
          <w:spacing w:val="-13"/>
        </w:rPr>
        <w:t xml:space="preserve"> </w:t>
      </w:r>
      <w:r>
        <w:rPr>
          <w:color w:val="003864"/>
        </w:rPr>
        <w:t>Solicitation</w:t>
      </w:r>
      <w:r>
        <w:rPr>
          <w:color w:val="003864"/>
          <w:spacing w:val="-11"/>
        </w:rPr>
        <w:t xml:space="preserve"> </w:t>
      </w:r>
      <w:r>
        <w:rPr>
          <w:color w:val="003864"/>
        </w:rPr>
        <w:t>Project</w:t>
      </w:r>
      <w:r>
        <w:rPr>
          <w:color w:val="003864"/>
          <w:spacing w:val="-14"/>
        </w:rPr>
        <w:t xml:space="preserve"> </w:t>
      </w:r>
      <w:r>
        <w:rPr>
          <w:color w:val="003864"/>
        </w:rPr>
        <w:t>Selection</w:t>
      </w:r>
      <w:r>
        <w:rPr>
          <w:color w:val="003864"/>
          <w:spacing w:val="-12"/>
        </w:rPr>
        <w:t xml:space="preserve"> </w:t>
      </w:r>
      <w:r>
        <w:rPr>
          <w:color w:val="003864"/>
          <w:spacing w:val="-2"/>
        </w:rPr>
        <w:t>Guidance</w:t>
      </w:r>
    </w:p>
    <w:p w14:paraId="72D7B403" w14:textId="1D7971C0" w:rsidR="00C415F0" w:rsidRDefault="00231FC2">
      <w:pPr>
        <w:pStyle w:val="BodyText"/>
        <w:spacing w:before="262"/>
        <w:ind w:left="360"/>
        <w:rPr>
          <w:spacing w:val="-4"/>
        </w:rPr>
      </w:pPr>
      <w:r>
        <w:t xml:space="preserve">October </w:t>
      </w:r>
      <w:r w:rsidR="00771ADD">
        <w:rPr>
          <w:spacing w:val="-4"/>
        </w:rPr>
        <w:t>2025</w:t>
      </w:r>
    </w:p>
    <w:p w14:paraId="20559CF0" w14:textId="655FA4C2" w:rsidR="00B77E0E" w:rsidRDefault="00B77E0E">
      <w:pPr>
        <w:pStyle w:val="BodyText"/>
        <w:spacing w:before="262"/>
        <w:ind w:left="360"/>
        <w:rPr>
          <w:spacing w:val="-4"/>
        </w:rPr>
      </w:pPr>
      <w:r w:rsidRPr="00231FC2">
        <w:rPr>
          <w:b/>
          <w:bCs/>
          <w:spacing w:val="-4"/>
        </w:rPr>
        <w:t>Please Note:</w:t>
      </w:r>
      <w:r>
        <w:rPr>
          <w:spacing w:val="-4"/>
        </w:rPr>
        <w:t xml:space="preserve"> This guidance document has been specifically modified for PROTECT applicants within the MnDOT District 1, which includes </w:t>
      </w:r>
      <w:r w:rsidR="00231FC2">
        <w:rPr>
          <w:spacing w:val="-4"/>
        </w:rPr>
        <w:t xml:space="preserve">communities within </w:t>
      </w:r>
      <w:r w:rsidR="00231FC2" w:rsidRPr="00231FC2">
        <w:rPr>
          <w:spacing w:val="-4"/>
        </w:rPr>
        <w:t>Aitkin, Carlton, Cook, Itasca, Koochiching, Lake, St. Louis</w:t>
      </w:r>
      <w:r w:rsidR="00231FC2">
        <w:rPr>
          <w:spacing w:val="-4"/>
        </w:rPr>
        <w:t>, and Pine</w:t>
      </w:r>
      <w:r w:rsidR="00231FC2" w:rsidRPr="00231FC2">
        <w:rPr>
          <w:spacing w:val="-4"/>
        </w:rPr>
        <w:t xml:space="preserve"> counties</w:t>
      </w:r>
      <w:r w:rsidR="00580333">
        <w:rPr>
          <w:spacing w:val="-4"/>
        </w:rPr>
        <w:t>. This solicitation is being facilitated by the Northeast Minnesota Area Transportation Partnership (NEMNATP)</w:t>
      </w:r>
      <w:r w:rsidR="00155709">
        <w:rPr>
          <w:spacing w:val="-4"/>
        </w:rPr>
        <w:t xml:space="preserve"> and the Duluth Superior Metropolitan Interstate Council (DSMIC), in coordination with MnDOT District 1. </w:t>
      </w:r>
    </w:p>
    <w:p w14:paraId="675C3CFB" w14:textId="77777777" w:rsidR="00231FC2" w:rsidRDefault="00231FC2">
      <w:pPr>
        <w:pStyle w:val="BodyText"/>
        <w:spacing w:before="262"/>
        <w:ind w:left="360"/>
        <w:rPr>
          <w:spacing w:val="-4"/>
        </w:rPr>
      </w:pPr>
    </w:p>
    <w:p w14:paraId="5E005E2B" w14:textId="46195F30" w:rsidR="00231FC2" w:rsidRDefault="00231FC2" w:rsidP="00231FC2">
      <w:pPr>
        <w:pStyle w:val="Heading1"/>
      </w:pPr>
      <w:r>
        <w:rPr>
          <w:color w:val="003864"/>
          <w:spacing w:val="-2"/>
        </w:rPr>
        <w:t>Program</w:t>
      </w:r>
      <w:r>
        <w:rPr>
          <w:color w:val="003864"/>
          <w:spacing w:val="-2"/>
        </w:rPr>
        <w:t xml:space="preserve"> Application &amp; Letter of Intent</w:t>
      </w:r>
    </w:p>
    <w:p w14:paraId="307A2699" w14:textId="135D4F69" w:rsidR="00231FC2" w:rsidRDefault="00580333">
      <w:pPr>
        <w:pStyle w:val="BodyText"/>
        <w:spacing w:before="262"/>
        <w:ind w:left="360"/>
      </w:pPr>
      <w:r>
        <w:t>All</w:t>
      </w:r>
      <w:r w:rsidR="000B517C">
        <w:t xml:space="preserve"> </w:t>
      </w:r>
      <w:r>
        <w:t>a</w:t>
      </w:r>
      <w:r w:rsidR="000B517C">
        <w:t xml:space="preserve">pplicants within MnDOT District </w:t>
      </w:r>
      <w:r>
        <w:t xml:space="preserve">1 are encouraged submit a letter of intent (LOI) prior to the </w:t>
      </w:r>
      <w:r w:rsidR="00B24682">
        <w:t xml:space="preserve">LOI </w:t>
      </w:r>
      <w:r>
        <w:t>deadline of October 31</w:t>
      </w:r>
      <w:r w:rsidR="00B24682">
        <w:t xml:space="preserve">. </w:t>
      </w:r>
      <w:r w:rsidR="00AE3D5B">
        <w:t xml:space="preserve">In MnDOT District 1, all applicants to either PROTECT or other federal solicitations (i.e., TA or CRP) will utilize a unified LOI template. PROTECT applicants are encouraged to consider whether their project would be deemed eligible </w:t>
      </w:r>
      <w:r w:rsidR="002870BA">
        <w:t xml:space="preserve">in these other programs and if so, applicants would be encouraged to submit multiple applications for the same project scope. However, </w:t>
      </w:r>
      <w:r w:rsidR="003467F5">
        <w:t xml:space="preserve">awards are limited to one program per project scope. </w:t>
      </w:r>
    </w:p>
    <w:p w14:paraId="31DC899B" w14:textId="45D6DF6A" w:rsidR="003467F5" w:rsidRDefault="003467F5" w:rsidP="003467F5">
      <w:pPr>
        <w:pStyle w:val="BodyText"/>
        <w:spacing w:before="262"/>
        <w:ind w:left="360"/>
      </w:pPr>
      <w:r>
        <w:t>Visit the</w:t>
      </w:r>
      <w:r w:rsidR="00F31E33">
        <w:t xml:space="preserve"> following links for more information: </w:t>
      </w:r>
    </w:p>
    <w:p w14:paraId="1220D297" w14:textId="192EC7F8" w:rsidR="00F31E33" w:rsidRDefault="00771ADD" w:rsidP="00771ADD">
      <w:pPr>
        <w:pStyle w:val="BodyText"/>
        <w:numPr>
          <w:ilvl w:val="0"/>
          <w:numId w:val="15"/>
        </w:numPr>
        <w:spacing w:before="0"/>
      </w:pPr>
      <w:hyperlink r:id="rId7" w:history="1">
        <w:r w:rsidR="00F31E33" w:rsidRPr="00771ADD">
          <w:rPr>
            <w:rStyle w:val="Hyperlink"/>
          </w:rPr>
          <w:t>NEMNATP PROTECT Website</w:t>
        </w:r>
      </w:hyperlink>
    </w:p>
    <w:p w14:paraId="75AD62E0" w14:textId="731DA458" w:rsidR="00F31E33" w:rsidRDefault="00771ADD" w:rsidP="00771ADD">
      <w:pPr>
        <w:pStyle w:val="BodyText"/>
        <w:numPr>
          <w:ilvl w:val="0"/>
          <w:numId w:val="15"/>
        </w:numPr>
        <w:spacing w:before="0"/>
      </w:pPr>
      <w:hyperlink r:id="rId8" w:history="1">
        <w:r w:rsidR="00F31E33" w:rsidRPr="00771ADD">
          <w:rPr>
            <w:rStyle w:val="Hyperlink"/>
          </w:rPr>
          <w:t>NEMNATP PROTECT/CRP/TA Letter of Intent Template</w:t>
        </w:r>
      </w:hyperlink>
    </w:p>
    <w:p w14:paraId="72D7B404" w14:textId="77777777" w:rsidR="00C415F0" w:rsidRDefault="00C415F0">
      <w:pPr>
        <w:pStyle w:val="BodyText"/>
        <w:spacing w:before="128"/>
        <w:ind w:left="0"/>
      </w:pPr>
    </w:p>
    <w:p w14:paraId="72D7B405" w14:textId="77777777" w:rsidR="00C415F0" w:rsidRDefault="00771ADD">
      <w:pPr>
        <w:pStyle w:val="Heading1"/>
      </w:pPr>
      <w:bookmarkStart w:id="1" w:name="Program_information"/>
      <w:bookmarkEnd w:id="1"/>
      <w:r>
        <w:rPr>
          <w:color w:val="003864"/>
          <w:spacing w:val="-2"/>
        </w:rPr>
        <w:t>Program</w:t>
      </w:r>
      <w:r>
        <w:rPr>
          <w:color w:val="003864"/>
          <w:spacing w:val="-11"/>
        </w:rPr>
        <w:t xml:space="preserve"> </w:t>
      </w:r>
      <w:r>
        <w:rPr>
          <w:color w:val="003864"/>
          <w:spacing w:val="-2"/>
        </w:rPr>
        <w:t>information</w:t>
      </w:r>
    </w:p>
    <w:p w14:paraId="72D7B406" w14:textId="77777777" w:rsidR="00C415F0" w:rsidRDefault="00771ADD">
      <w:pPr>
        <w:pStyle w:val="BodyText"/>
        <w:spacing w:before="288" w:line="271" w:lineRule="auto"/>
        <w:ind w:left="359" w:right="357"/>
      </w:pPr>
      <w:r>
        <w:t>The Promoting Resilient Operations for Transformative, Eﬃcient, and Cost-Saving Transportation</w:t>
      </w:r>
      <w:r>
        <w:rPr>
          <w:spacing w:val="-1"/>
        </w:rPr>
        <w:t xml:space="preserve"> </w:t>
      </w:r>
      <w:r>
        <w:t>(PROTECT) Formula Program was authorized under the Bipartisan Infrastructure Law in 2021. The $7.3 billion PROTECT Formula Program provides funding to help make surface transportation more resilient to natural hazards, including climate change, sea level rise, ﬂooding, extreme weather events, and other natural disasters through support</w:t>
      </w:r>
      <w:r>
        <w:rPr>
          <w:spacing w:val="-1"/>
        </w:rPr>
        <w:t xml:space="preserve"> </w:t>
      </w:r>
      <w:r>
        <w:t>of planning activities, resilience</w:t>
      </w:r>
      <w:r>
        <w:rPr>
          <w:spacing w:val="-1"/>
        </w:rPr>
        <w:t xml:space="preserve"> </w:t>
      </w:r>
      <w:r>
        <w:t>improvements, community resilience and evacuation routes, and at-risk coastal infrastructure. The current federal appropriation for this p</w:t>
      </w:r>
      <w:r>
        <w:t>rogram in Minnesota is approximately $115 million</w:t>
      </w:r>
      <w:r>
        <w:rPr>
          <w:spacing w:val="-6"/>
        </w:rPr>
        <w:t xml:space="preserve"> </w:t>
      </w:r>
      <w:r>
        <w:t>or</w:t>
      </w:r>
      <w:r>
        <w:rPr>
          <w:spacing w:val="-7"/>
        </w:rPr>
        <w:t xml:space="preserve"> </w:t>
      </w:r>
      <w:r>
        <w:t>$23</w:t>
      </w:r>
      <w:r>
        <w:rPr>
          <w:spacing w:val="-4"/>
        </w:rPr>
        <w:t xml:space="preserve"> </w:t>
      </w:r>
      <w:r>
        <w:t>million</w:t>
      </w:r>
      <w:r>
        <w:rPr>
          <w:spacing w:val="-6"/>
        </w:rPr>
        <w:t xml:space="preserve"> </w:t>
      </w:r>
      <w:r>
        <w:t>annually</w:t>
      </w:r>
      <w:r>
        <w:rPr>
          <w:spacing w:val="-4"/>
        </w:rPr>
        <w:t xml:space="preserve"> </w:t>
      </w:r>
      <w:r>
        <w:t>over</w:t>
      </w:r>
      <w:r>
        <w:rPr>
          <w:spacing w:val="-5"/>
        </w:rPr>
        <w:t xml:space="preserve"> </w:t>
      </w:r>
      <w:r>
        <w:t>federal</w:t>
      </w:r>
      <w:r>
        <w:rPr>
          <w:spacing w:val="-8"/>
        </w:rPr>
        <w:t xml:space="preserve"> </w:t>
      </w:r>
      <w:r>
        <w:t>ﬁ</w:t>
      </w:r>
      <w:r>
        <w:t>scal</w:t>
      </w:r>
      <w:r>
        <w:rPr>
          <w:spacing w:val="-8"/>
        </w:rPr>
        <w:t xml:space="preserve"> </w:t>
      </w:r>
      <w:r>
        <w:t>years</w:t>
      </w:r>
      <w:r>
        <w:rPr>
          <w:spacing w:val="-7"/>
        </w:rPr>
        <w:t xml:space="preserve"> </w:t>
      </w:r>
      <w:r>
        <w:t>2022-2026</w:t>
      </w:r>
      <w:r>
        <w:rPr>
          <w:spacing w:val="-4"/>
        </w:rPr>
        <w:t xml:space="preserve"> </w:t>
      </w:r>
      <w:r>
        <w:t>and</w:t>
      </w:r>
      <w:r>
        <w:rPr>
          <w:spacing w:val="-6"/>
        </w:rPr>
        <w:t xml:space="preserve"> </w:t>
      </w:r>
      <w:r>
        <w:t>requires</w:t>
      </w:r>
      <w:r>
        <w:rPr>
          <w:spacing w:val="-5"/>
        </w:rPr>
        <w:t xml:space="preserve"> </w:t>
      </w:r>
      <w:r>
        <w:t>a</w:t>
      </w:r>
      <w:r>
        <w:rPr>
          <w:spacing w:val="-7"/>
        </w:rPr>
        <w:t xml:space="preserve"> </w:t>
      </w:r>
      <w:r>
        <w:t>non-federal</w:t>
      </w:r>
      <w:r>
        <w:rPr>
          <w:spacing w:val="-5"/>
        </w:rPr>
        <w:t xml:space="preserve"> </w:t>
      </w:r>
      <w:r>
        <w:t>match.</w:t>
      </w:r>
      <w:r>
        <w:rPr>
          <w:spacing w:val="-5"/>
        </w:rPr>
        <w:t xml:space="preserve"> </w:t>
      </w:r>
      <w:r>
        <w:t>Applications for formula funds will be administered by the applicable Area Transportation Partnership (ATP) and/or Metropolitan Planning Organization (MPO).</w:t>
      </w:r>
    </w:p>
    <w:p w14:paraId="72D7B407" w14:textId="77777777" w:rsidR="00C415F0" w:rsidRDefault="00771ADD">
      <w:pPr>
        <w:pStyle w:val="BodyText"/>
        <w:spacing w:before="200"/>
        <w:ind w:left="359"/>
      </w:pPr>
      <w:r>
        <w:t>Key</w:t>
      </w:r>
      <w:r>
        <w:rPr>
          <w:spacing w:val="-6"/>
        </w:rPr>
        <w:t xml:space="preserve"> </w:t>
      </w:r>
      <w:r>
        <w:t>aspects</w:t>
      </w:r>
      <w:r>
        <w:rPr>
          <w:spacing w:val="-9"/>
        </w:rPr>
        <w:t xml:space="preserve"> </w:t>
      </w:r>
      <w:r>
        <w:t>of</w:t>
      </w:r>
      <w:r>
        <w:rPr>
          <w:spacing w:val="-7"/>
        </w:rPr>
        <w:t xml:space="preserve"> </w:t>
      </w:r>
      <w:r>
        <w:t>the</w:t>
      </w:r>
      <w:r>
        <w:rPr>
          <w:spacing w:val="-8"/>
        </w:rPr>
        <w:t xml:space="preserve"> </w:t>
      </w:r>
      <w:r>
        <w:t>PROTECT</w:t>
      </w:r>
      <w:r>
        <w:rPr>
          <w:spacing w:val="-7"/>
        </w:rPr>
        <w:t xml:space="preserve"> </w:t>
      </w:r>
      <w:r>
        <w:t>FY27-30</w:t>
      </w:r>
      <w:r>
        <w:rPr>
          <w:spacing w:val="-6"/>
        </w:rPr>
        <w:t xml:space="preserve"> </w:t>
      </w:r>
      <w:r>
        <w:t>Solicitation</w:t>
      </w:r>
      <w:r>
        <w:rPr>
          <w:spacing w:val="-9"/>
        </w:rPr>
        <w:t xml:space="preserve"> </w:t>
      </w:r>
      <w:r>
        <w:t>Project</w:t>
      </w:r>
      <w:r>
        <w:rPr>
          <w:spacing w:val="-6"/>
        </w:rPr>
        <w:t xml:space="preserve"> </w:t>
      </w:r>
      <w:r>
        <w:t>Selection</w:t>
      </w:r>
      <w:r>
        <w:rPr>
          <w:spacing w:val="-9"/>
        </w:rPr>
        <w:t xml:space="preserve"> </w:t>
      </w:r>
      <w:r>
        <w:t>Guidance</w:t>
      </w:r>
      <w:r>
        <w:rPr>
          <w:spacing w:val="-6"/>
        </w:rPr>
        <w:t xml:space="preserve"> </w:t>
      </w:r>
      <w:r>
        <w:rPr>
          <w:spacing w:val="-2"/>
        </w:rPr>
        <w:t>include:</w:t>
      </w:r>
    </w:p>
    <w:p w14:paraId="72D7B408" w14:textId="77777777" w:rsidR="00C415F0" w:rsidRDefault="00771ADD">
      <w:pPr>
        <w:pStyle w:val="ListParagraph"/>
        <w:numPr>
          <w:ilvl w:val="0"/>
          <w:numId w:val="14"/>
        </w:numPr>
        <w:tabs>
          <w:tab w:val="left" w:pos="1079"/>
        </w:tabs>
        <w:spacing w:before="233"/>
        <w:ind w:left="1079" w:hanging="360"/>
      </w:pPr>
      <w:r>
        <w:t>Program</w:t>
      </w:r>
      <w:r>
        <w:rPr>
          <w:spacing w:val="-11"/>
        </w:rPr>
        <w:t xml:space="preserve"> </w:t>
      </w:r>
      <w:r>
        <w:rPr>
          <w:spacing w:val="-2"/>
        </w:rPr>
        <w:t>information</w:t>
      </w:r>
    </w:p>
    <w:p w14:paraId="72D7B409" w14:textId="77777777" w:rsidR="00C415F0" w:rsidRDefault="00771ADD">
      <w:pPr>
        <w:pStyle w:val="ListParagraph"/>
        <w:numPr>
          <w:ilvl w:val="0"/>
          <w:numId w:val="14"/>
        </w:numPr>
        <w:tabs>
          <w:tab w:val="left" w:pos="1079"/>
        </w:tabs>
        <w:spacing w:before="37"/>
        <w:ind w:left="1079" w:hanging="360"/>
      </w:pPr>
      <w:r>
        <w:rPr>
          <w:spacing w:val="-2"/>
        </w:rPr>
        <w:t>Minnesota</w:t>
      </w:r>
      <w:r>
        <w:rPr>
          <w:spacing w:val="7"/>
        </w:rPr>
        <w:t xml:space="preserve"> </w:t>
      </w:r>
      <w:r>
        <w:rPr>
          <w:spacing w:val="-2"/>
        </w:rPr>
        <w:t>Resilience</w:t>
      </w:r>
      <w:r>
        <w:rPr>
          <w:spacing w:val="6"/>
        </w:rPr>
        <w:t xml:space="preserve"> </w:t>
      </w:r>
      <w:r>
        <w:rPr>
          <w:spacing w:val="-2"/>
        </w:rPr>
        <w:t>Improvement</w:t>
      </w:r>
      <w:r>
        <w:rPr>
          <w:spacing w:val="6"/>
        </w:rPr>
        <w:t xml:space="preserve"> </w:t>
      </w:r>
      <w:r>
        <w:rPr>
          <w:spacing w:val="-4"/>
        </w:rPr>
        <w:t>Plan</w:t>
      </w:r>
    </w:p>
    <w:p w14:paraId="72D7B40A" w14:textId="77777777" w:rsidR="00C415F0" w:rsidRDefault="00771ADD">
      <w:pPr>
        <w:pStyle w:val="ListParagraph"/>
        <w:numPr>
          <w:ilvl w:val="0"/>
          <w:numId w:val="14"/>
        </w:numPr>
        <w:tabs>
          <w:tab w:val="left" w:pos="1079"/>
        </w:tabs>
        <w:ind w:left="1079" w:hanging="360"/>
      </w:pPr>
      <w:r>
        <w:t>Distribution</w:t>
      </w:r>
      <w:r>
        <w:rPr>
          <w:spacing w:val="-7"/>
        </w:rPr>
        <w:t xml:space="preserve"> </w:t>
      </w:r>
      <w:r>
        <w:t>of</w:t>
      </w:r>
      <w:r>
        <w:rPr>
          <w:spacing w:val="-5"/>
        </w:rPr>
        <w:t xml:space="preserve"> </w:t>
      </w:r>
      <w:r>
        <w:rPr>
          <w:spacing w:val="-2"/>
        </w:rPr>
        <w:t>funds</w:t>
      </w:r>
    </w:p>
    <w:p w14:paraId="72D7B40B" w14:textId="77777777" w:rsidR="00C415F0" w:rsidRDefault="00771ADD">
      <w:pPr>
        <w:pStyle w:val="ListParagraph"/>
        <w:numPr>
          <w:ilvl w:val="0"/>
          <w:numId w:val="14"/>
        </w:numPr>
        <w:tabs>
          <w:tab w:val="left" w:pos="1079"/>
        </w:tabs>
        <w:ind w:left="1079" w:hanging="360"/>
      </w:pPr>
      <w:r>
        <w:t>Obligation</w:t>
      </w:r>
      <w:r>
        <w:rPr>
          <w:spacing w:val="-8"/>
        </w:rPr>
        <w:t xml:space="preserve"> </w:t>
      </w:r>
      <w:r>
        <w:t>of</w:t>
      </w:r>
      <w:r>
        <w:rPr>
          <w:spacing w:val="-6"/>
        </w:rPr>
        <w:t xml:space="preserve"> </w:t>
      </w:r>
      <w:r>
        <w:rPr>
          <w:spacing w:val="-2"/>
        </w:rPr>
        <w:t>funds</w:t>
      </w:r>
    </w:p>
    <w:p w14:paraId="72D7B40C" w14:textId="77777777" w:rsidR="00C415F0" w:rsidRDefault="00771ADD">
      <w:pPr>
        <w:pStyle w:val="ListParagraph"/>
        <w:numPr>
          <w:ilvl w:val="0"/>
          <w:numId w:val="14"/>
        </w:numPr>
        <w:tabs>
          <w:tab w:val="left" w:pos="1079"/>
        </w:tabs>
        <w:ind w:left="1079" w:hanging="360"/>
      </w:pPr>
      <w:r>
        <w:t>Eligible</w:t>
      </w:r>
      <w:r>
        <w:rPr>
          <w:spacing w:val="-5"/>
        </w:rPr>
        <w:t xml:space="preserve"> </w:t>
      </w:r>
      <w:r>
        <w:rPr>
          <w:spacing w:val="-2"/>
        </w:rPr>
        <w:t>projects</w:t>
      </w:r>
    </w:p>
    <w:p w14:paraId="72D7B40D" w14:textId="77777777" w:rsidR="00C415F0" w:rsidRDefault="00771ADD">
      <w:pPr>
        <w:pStyle w:val="ListParagraph"/>
        <w:numPr>
          <w:ilvl w:val="0"/>
          <w:numId w:val="14"/>
        </w:numPr>
        <w:tabs>
          <w:tab w:val="left" w:pos="1079"/>
        </w:tabs>
        <w:spacing w:before="37"/>
        <w:ind w:left="1079" w:hanging="360"/>
      </w:pPr>
      <w:r>
        <w:t>Project</w:t>
      </w:r>
      <w:r>
        <w:rPr>
          <w:spacing w:val="-6"/>
        </w:rPr>
        <w:t xml:space="preserve"> </w:t>
      </w:r>
      <w:r>
        <w:t>evaluation</w:t>
      </w:r>
      <w:r>
        <w:rPr>
          <w:spacing w:val="-7"/>
        </w:rPr>
        <w:t xml:space="preserve"> </w:t>
      </w:r>
      <w:r>
        <w:t>and</w:t>
      </w:r>
      <w:r>
        <w:rPr>
          <w:spacing w:val="-10"/>
        </w:rPr>
        <w:t xml:space="preserve"> </w:t>
      </w:r>
      <w:r>
        <w:t>selection</w:t>
      </w:r>
      <w:r>
        <w:rPr>
          <w:spacing w:val="-7"/>
        </w:rPr>
        <w:t xml:space="preserve"> </w:t>
      </w:r>
      <w:r>
        <w:rPr>
          <w:spacing w:val="-2"/>
        </w:rPr>
        <w:t>guidance</w:t>
      </w:r>
    </w:p>
    <w:p w14:paraId="72D7B40E" w14:textId="77777777" w:rsidR="00C415F0" w:rsidRDefault="00771ADD">
      <w:pPr>
        <w:pStyle w:val="ListParagraph"/>
        <w:numPr>
          <w:ilvl w:val="0"/>
          <w:numId w:val="14"/>
        </w:numPr>
        <w:tabs>
          <w:tab w:val="left" w:pos="1079"/>
        </w:tabs>
        <w:ind w:left="1079" w:hanging="360"/>
      </w:pPr>
      <w:r>
        <w:t>2025-2026</w:t>
      </w:r>
      <w:r>
        <w:rPr>
          <w:spacing w:val="-11"/>
        </w:rPr>
        <w:t xml:space="preserve"> </w:t>
      </w:r>
      <w:r>
        <w:t>solicitation</w:t>
      </w:r>
      <w:r>
        <w:rPr>
          <w:spacing w:val="-11"/>
        </w:rPr>
        <w:t xml:space="preserve"> </w:t>
      </w:r>
      <w:r>
        <w:rPr>
          <w:spacing w:val="-2"/>
        </w:rPr>
        <w:t>timeline</w:t>
      </w:r>
    </w:p>
    <w:p w14:paraId="72D7B40F" w14:textId="77777777" w:rsidR="00C415F0" w:rsidRDefault="00771ADD">
      <w:pPr>
        <w:pStyle w:val="ListParagraph"/>
        <w:numPr>
          <w:ilvl w:val="0"/>
          <w:numId w:val="14"/>
        </w:numPr>
        <w:tabs>
          <w:tab w:val="left" w:pos="1079"/>
        </w:tabs>
        <w:ind w:left="1079" w:hanging="360"/>
      </w:pPr>
      <w:r>
        <w:lastRenderedPageBreak/>
        <w:t>Program</w:t>
      </w:r>
      <w:r>
        <w:rPr>
          <w:spacing w:val="-11"/>
        </w:rPr>
        <w:t xml:space="preserve"> </w:t>
      </w:r>
      <w:r>
        <w:rPr>
          <w:spacing w:val="-2"/>
        </w:rPr>
        <w:t>contact</w:t>
      </w:r>
    </w:p>
    <w:p w14:paraId="72D7B410" w14:textId="77777777" w:rsidR="00C415F0" w:rsidRDefault="00771ADD">
      <w:pPr>
        <w:pStyle w:val="ListParagraph"/>
        <w:numPr>
          <w:ilvl w:val="0"/>
          <w:numId w:val="14"/>
        </w:numPr>
        <w:tabs>
          <w:tab w:val="left" w:pos="1079"/>
        </w:tabs>
        <w:ind w:left="1079" w:hanging="360"/>
      </w:pPr>
      <w:r>
        <w:t>Appendix</w:t>
      </w:r>
      <w:r>
        <w:rPr>
          <w:spacing w:val="-6"/>
        </w:rPr>
        <w:t xml:space="preserve"> </w:t>
      </w:r>
      <w:r>
        <w:t>A:</w:t>
      </w:r>
      <w:r>
        <w:rPr>
          <w:spacing w:val="-5"/>
        </w:rPr>
        <w:t xml:space="preserve"> </w:t>
      </w:r>
      <w:r>
        <w:t>Climate</w:t>
      </w:r>
      <w:r>
        <w:rPr>
          <w:spacing w:val="-7"/>
        </w:rPr>
        <w:t xml:space="preserve"> </w:t>
      </w:r>
      <w:r>
        <w:t>Hazard</w:t>
      </w:r>
      <w:r>
        <w:rPr>
          <w:spacing w:val="-7"/>
        </w:rPr>
        <w:t xml:space="preserve"> </w:t>
      </w:r>
      <w:r>
        <w:t>Risk</w:t>
      </w:r>
      <w:r>
        <w:rPr>
          <w:spacing w:val="-5"/>
        </w:rPr>
        <w:t xml:space="preserve"> </w:t>
      </w:r>
      <w:r>
        <w:rPr>
          <w:spacing w:val="-2"/>
        </w:rPr>
        <w:t>Scoring</w:t>
      </w:r>
    </w:p>
    <w:p w14:paraId="72D7B411" w14:textId="77777777" w:rsidR="00C415F0" w:rsidRDefault="00771ADD">
      <w:pPr>
        <w:pStyle w:val="ListParagraph"/>
        <w:numPr>
          <w:ilvl w:val="0"/>
          <w:numId w:val="14"/>
        </w:numPr>
        <w:tabs>
          <w:tab w:val="left" w:pos="1079"/>
        </w:tabs>
        <w:ind w:left="1079" w:hanging="360"/>
      </w:pPr>
      <w:r>
        <w:t>Appendix</w:t>
      </w:r>
      <w:r>
        <w:rPr>
          <w:spacing w:val="-8"/>
        </w:rPr>
        <w:t xml:space="preserve"> </w:t>
      </w:r>
      <w:r>
        <w:t>B:</w:t>
      </w:r>
      <w:r>
        <w:rPr>
          <w:spacing w:val="-8"/>
        </w:rPr>
        <w:t xml:space="preserve"> </w:t>
      </w:r>
      <w:r>
        <w:t>Scoring</w:t>
      </w:r>
      <w:r>
        <w:rPr>
          <w:spacing w:val="-10"/>
        </w:rPr>
        <w:t xml:space="preserve"> </w:t>
      </w:r>
      <w:r>
        <w:t>Worksheet</w:t>
      </w:r>
      <w:r>
        <w:rPr>
          <w:spacing w:val="-7"/>
        </w:rPr>
        <w:t xml:space="preserve"> </w:t>
      </w:r>
      <w:r>
        <w:rPr>
          <w:spacing w:val="-2"/>
        </w:rPr>
        <w:t>Template</w:t>
      </w:r>
    </w:p>
    <w:p w14:paraId="72D7B412" w14:textId="77777777" w:rsidR="00C415F0" w:rsidRDefault="00771ADD">
      <w:pPr>
        <w:pStyle w:val="ListParagraph"/>
        <w:numPr>
          <w:ilvl w:val="0"/>
          <w:numId w:val="14"/>
        </w:numPr>
        <w:tabs>
          <w:tab w:val="left" w:pos="1079"/>
        </w:tabs>
        <w:spacing w:before="37"/>
        <w:ind w:left="1079" w:hanging="360"/>
      </w:pPr>
      <w:r>
        <w:t>Appendix</w:t>
      </w:r>
      <w:r>
        <w:rPr>
          <w:spacing w:val="-4"/>
        </w:rPr>
        <w:t xml:space="preserve"> </w:t>
      </w:r>
      <w:r>
        <w:t>C:</w:t>
      </w:r>
      <w:r>
        <w:rPr>
          <w:spacing w:val="-3"/>
        </w:rPr>
        <w:t xml:space="preserve"> </w:t>
      </w:r>
      <w:r>
        <w:t>Funding</w:t>
      </w:r>
      <w:r>
        <w:rPr>
          <w:spacing w:val="-5"/>
        </w:rPr>
        <w:t xml:space="preserve"> </w:t>
      </w:r>
      <w:r>
        <w:rPr>
          <w:spacing w:val="-2"/>
        </w:rPr>
        <w:t>targets</w:t>
      </w:r>
    </w:p>
    <w:p w14:paraId="72D7B413" w14:textId="77777777" w:rsidR="00C415F0" w:rsidRDefault="00C415F0">
      <w:pPr>
        <w:pStyle w:val="BodyText"/>
        <w:spacing w:before="125"/>
        <w:ind w:left="0"/>
      </w:pPr>
    </w:p>
    <w:p w14:paraId="72D7B414" w14:textId="77777777" w:rsidR="00C415F0" w:rsidRDefault="00771ADD">
      <w:pPr>
        <w:pStyle w:val="Heading1"/>
      </w:pPr>
      <w:bookmarkStart w:id="2" w:name="Minnesota_Resilience_Improvement_Plan_(R"/>
      <w:bookmarkEnd w:id="2"/>
      <w:r>
        <w:rPr>
          <w:color w:val="003864"/>
          <w:spacing w:val="-2"/>
        </w:rPr>
        <w:t>Minnesota Resilience</w:t>
      </w:r>
      <w:r>
        <w:rPr>
          <w:color w:val="003864"/>
          <w:spacing w:val="-3"/>
        </w:rPr>
        <w:t xml:space="preserve"> </w:t>
      </w:r>
      <w:r>
        <w:rPr>
          <w:color w:val="003864"/>
          <w:spacing w:val="-2"/>
        </w:rPr>
        <w:t>Improvement</w:t>
      </w:r>
      <w:r>
        <w:rPr>
          <w:color w:val="003864"/>
          <w:spacing w:val="2"/>
        </w:rPr>
        <w:t xml:space="preserve"> </w:t>
      </w:r>
      <w:r>
        <w:rPr>
          <w:color w:val="003864"/>
          <w:spacing w:val="-2"/>
        </w:rPr>
        <w:t>Plan</w:t>
      </w:r>
      <w:r>
        <w:rPr>
          <w:color w:val="003864"/>
          <w:spacing w:val="-4"/>
        </w:rPr>
        <w:t xml:space="preserve"> </w:t>
      </w:r>
      <w:r>
        <w:rPr>
          <w:color w:val="003864"/>
          <w:spacing w:val="-2"/>
        </w:rPr>
        <w:t>(RIP)</w:t>
      </w:r>
    </w:p>
    <w:p w14:paraId="72D7B415" w14:textId="77777777" w:rsidR="00C415F0" w:rsidRDefault="00771ADD">
      <w:pPr>
        <w:pStyle w:val="BodyText"/>
        <w:spacing w:before="291" w:line="271" w:lineRule="auto"/>
        <w:ind w:left="359" w:right="357"/>
      </w:pPr>
      <w:r>
        <w:t>The Minnesota Department of Transportation (MnDOT) assessed potential changes in climatic conditions, potential transportation impacts from those changes and potential consequences for the system and for users. The Minnesota Resilience Improvement Plan (RIP) identiﬁes opportunities to make our transportation system more</w:t>
      </w:r>
      <w:r>
        <w:rPr>
          <w:spacing w:val="-8"/>
        </w:rPr>
        <w:t xml:space="preserve"> </w:t>
      </w:r>
      <w:r>
        <w:t>resilient</w:t>
      </w:r>
      <w:r>
        <w:rPr>
          <w:spacing w:val="-8"/>
        </w:rPr>
        <w:t xml:space="preserve"> </w:t>
      </w:r>
      <w:r>
        <w:t>to</w:t>
      </w:r>
      <w:r>
        <w:rPr>
          <w:spacing w:val="-8"/>
        </w:rPr>
        <w:t xml:space="preserve"> </w:t>
      </w:r>
      <w:r>
        <w:t>climate</w:t>
      </w:r>
      <w:r>
        <w:rPr>
          <w:spacing w:val="-8"/>
        </w:rPr>
        <w:t xml:space="preserve"> </w:t>
      </w:r>
      <w:r>
        <w:t>change</w:t>
      </w:r>
      <w:r>
        <w:rPr>
          <w:spacing w:val="-6"/>
        </w:rPr>
        <w:t xml:space="preserve"> </w:t>
      </w:r>
      <w:r>
        <w:t>using</w:t>
      </w:r>
      <w:r>
        <w:rPr>
          <w:spacing w:val="-8"/>
        </w:rPr>
        <w:t xml:space="preserve"> </w:t>
      </w:r>
      <w:r>
        <w:t>regional</w:t>
      </w:r>
      <w:r>
        <w:rPr>
          <w:spacing w:val="-7"/>
        </w:rPr>
        <w:t xml:space="preserve"> </w:t>
      </w:r>
      <w:r>
        <w:t>approaches</w:t>
      </w:r>
      <w:r>
        <w:rPr>
          <w:spacing w:val="-7"/>
        </w:rPr>
        <w:t xml:space="preserve"> </w:t>
      </w:r>
      <w:r>
        <w:t>to</w:t>
      </w:r>
      <w:r>
        <w:rPr>
          <w:spacing w:val="-6"/>
        </w:rPr>
        <w:t xml:space="preserve"> </w:t>
      </w:r>
      <w:r>
        <w:t>mitigate</w:t>
      </w:r>
      <w:r>
        <w:rPr>
          <w:spacing w:val="-6"/>
        </w:rPr>
        <w:t xml:space="preserve"> </w:t>
      </w:r>
      <w:r>
        <w:t>risk.</w:t>
      </w:r>
      <w:r>
        <w:rPr>
          <w:spacing w:val="-7"/>
        </w:rPr>
        <w:t xml:space="preserve"> </w:t>
      </w:r>
      <w:r>
        <w:t>The</w:t>
      </w:r>
      <w:r>
        <w:rPr>
          <w:spacing w:val="-8"/>
        </w:rPr>
        <w:t xml:space="preserve"> </w:t>
      </w:r>
      <w:r>
        <w:t>RIP</w:t>
      </w:r>
      <w:r>
        <w:rPr>
          <w:spacing w:val="-6"/>
        </w:rPr>
        <w:t xml:space="preserve"> </w:t>
      </w:r>
      <w:r>
        <w:t>is</w:t>
      </w:r>
      <w:r>
        <w:rPr>
          <w:spacing w:val="-8"/>
        </w:rPr>
        <w:t xml:space="preserve"> </w:t>
      </w:r>
      <w:r>
        <w:t>Minnesota’s</w:t>
      </w:r>
      <w:r>
        <w:rPr>
          <w:spacing w:val="-8"/>
        </w:rPr>
        <w:t xml:space="preserve"> </w:t>
      </w:r>
      <w:r>
        <w:t>ﬁ</w:t>
      </w:r>
      <w:r>
        <w:t>rst</w:t>
      </w:r>
      <w:r>
        <w:rPr>
          <w:spacing w:val="-6"/>
        </w:rPr>
        <w:t xml:space="preserve"> </w:t>
      </w:r>
      <w:r>
        <w:t>statewide plan focused on building climate resiliency into the transportation system and identiﬁes a set of priority strategies for investment and implementation.</w:t>
      </w:r>
    </w:p>
    <w:p w14:paraId="72D7B416" w14:textId="77777777" w:rsidR="00C415F0" w:rsidRDefault="00771ADD">
      <w:pPr>
        <w:pStyle w:val="BodyText"/>
        <w:spacing w:before="197" w:line="271" w:lineRule="auto"/>
        <w:ind w:left="360"/>
      </w:pPr>
      <w:r>
        <w:t>Download</w:t>
      </w:r>
      <w:r>
        <w:rPr>
          <w:spacing w:val="-10"/>
        </w:rPr>
        <w:t xml:space="preserve"> </w:t>
      </w:r>
      <w:r>
        <w:t>and</w:t>
      </w:r>
      <w:r>
        <w:rPr>
          <w:spacing w:val="-10"/>
        </w:rPr>
        <w:t xml:space="preserve"> </w:t>
      </w:r>
      <w:r>
        <w:t>view</w:t>
      </w:r>
      <w:r>
        <w:rPr>
          <w:spacing w:val="-9"/>
        </w:rPr>
        <w:t xml:space="preserve"> </w:t>
      </w:r>
      <w:r>
        <w:t>the</w:t>
      </w:r>
      <w:r>
        <w:rPr>
          <w:spacing w:val="-11"/>
        </w:rPr>
        <w:t xml:space="preserve"> </w:t>
      </w:r>
      <w:r>
        <w:t>RIP</w:t>
      </w:r>
      <w:r>
        <w:rPr>
          <w:spacing w:val="-10"/>
        </w:rPr>
        <w:t xml:space="preserve"> </w:t>
      </w:r>
      <w:r>
        <w:t>from</w:t>
      </w:r>
      <w:r>
        <w:rPr>
          <w:spacing w:val="-12"/>
        </w:rPr>
        <w:t xml:space="preserve"> </w:t>
      </w:r>
      <w:r>
        <w:t>MnDOT’s</w:t>
      </w:r>
      <w:r>
        <w:rPr>
          <w:spacing w:val="-9"/>
        </w:rPr>
        <w:t xml:space="preserve"> </w:t>
      </w:r>
      <w:r>
        <w:t>transportation</w:t>
      </w:r>
      <w:r>
        <w:rPr>
          <w:spacing w:val="-10"/>
        </w:rPr>
        <w:t xml:space="preserve"> </w:t>
      </w:r>
      <w:r>
        <w:t>system</w:t>
      </w:r>
      <w:r>
        <w:rPr>
          <w:spacing w:val="-10"/>
        </w:rPr>
        <w:t xml:space="preserve"> </w:t>
      </w:r>
      <w:r>
        <w:t>resilience</w:t>
      </w:r>
      <w:r>
        <w:rPr>
          <w:spacing w:val="-11"/>
        </w:rPr>
        <w:t xml:space="preserve"> </w:t>
      </w:r>
      <w:r>
        <w:t>webpage:</w:t>
      </w:r>
      <w:r>
        <w:rPr>
          <w:spacing w:val="-10"/>
        </w:rPr>
        <w:t xml:space="preserve"> </w:t>
      </w:r>
      <w:hyperlink r:id="rId9">
        <w:r>
          <w:rPr>
            <w:color w:val="0562C1"/>
            <w:u w:val="single" w:color="0562C1"/>
          </w:rPr>
          <w:t>Transportation</w:t>
        </w:r>
        <w:r>
          <w:rPr>
            <w:color w:val="0562C1"/>
            <w:spacing w:val="-10"/>
            <w:u w:val="single" w:color="0562C1"/>
          </w:rPr>
          <w:t xml:space="preserve"> </w:t>
        </w:r>
        <w:r>
          <w:rPr>
            <w:color w:val="0562C1"/>
            <w:u w:val="single" w:color="0562C1"/>
          </w:rPr>
          <w:t>System</w:t>
        </w:r>
      </w:hyperlink>
      <w:r>
        <w:rPr>
          <w:color w:val="0562C1"/>
        </w:rPr>
        <w:t xml:space="preserve"> </w:t>
      </w:r>
      <w:hyperlink r:id="rId10">
        <w:r>
          <w:rPr>
            <w:color w:val="0562C1"/>
            <w:u w:val="single" w:color="0562C1"/>
          </w:rPr>
          <w:t>Resilience - Sustainability and Public Health - MnDOT (state.mn.us)</w:t>
        </w:r>
      </w:hyperlink>
    </w:p>
    <w:p w14:paraId="72D7B417" w14:textId="77777777" w:rsidR="00C415F0" w:rsidRDefault="00C415F0">
      <w:pPr>
        <w:pStyle w:val="BodyText"/>
        <w:spacing w:line="271" w:lineRule="auto"/>
        <w:sectPr w:rsidR="00C415F0">
          <w:footerReference w:type="default" r:id="rId11"/>
          <w:type w:val="continuous"/>
          <w:pgSz w:w="12240" w:h="15840"/>
          <w:pgMar w:top="1680" w:right="720" w:bottom="1200" w:left="720" w:header="0" w:footer="1012" w:gutter="0"/>
          <w:pgNumType w:start="1"/>
          <w:cols w:space="720"/>
        </w:sectPr>
      </w:pPr>
    </w:p>
    <w:p w14:paraId="72D7B418" w14:textId="77777777" w:rsidR="00C415F0" w:rsidRDefault="00771ADD">
      <w:pPr>
        <w:pStyle w:val="Heading1"/>
        <w:spacing w:before="20"/>
      </w:pPr>
      <w:bookmarkStart w:id="3" w:name="Distribution_of_funds"/>
      <w:bookmarkEnd w:id="3"/>
      <w:r>
        <w:rPr>
          <w:color w:val="003864"/>
        </w:rPr>
        <w:lastRenderedPageBreak/>
        <w:t>Distribution</w:t>
      </w:r>
      <w:r>
        <w:rPr>
          <w:color w:val="003864"/>
          <w:spacing w:val="-16"/>
        </w:rPr>
        <w:t xml:space="preserve"> </w:t>
      </w:r>
      <w:r>
        <w:rPr>
          <w:color w:val="003864"/>
        </w:rPr>
        <w:t>of</w:t>
      </w:r>
      <w:r>
        <w:rPr>
          <w:color w:val="003864"/>
          <w:spacing w:val="-13"/>
        </w:rPr>
        <w:t xml:space="preserve"> </w:t>
      </w:r>
      <w:r>
        <w:rPr>
          <w:color w:val="003864"/>
          <w:spacing w:val="-4"/>
        </w:rPr>
        <w:t>funds</w:t>
      </w:r>
    </w:p>
    <w:p w14:paraId="72D7B419" w14:textId="77777777" w:rsidR="00C415F0" w:rsidRDefault="00771ADD">
      <w:pPr>
        <w:pStyle w:val="BodyText"/>
        <w:spacing w:before="290" w:line="271" w:lineRule="auto"/>
        <w:ind w:left="359" w:right="357"/>
      </w:pPr>
      <w:r>
        <w:t>MnDOT will distribute 70% of funds from the PROTECT Formula Program to the Districts for resilience improvements to the Trunk Highway System and 30% to the Area Transportation</w:t>
      </w:r>
      <w:r>
        <w:rPr>
          <w:spacing w:val="-1"/>
        </w:rPr>
        <w:t xml:space="preserve"> </w:t>
      </w:r>
      <w:r>
        <w:t>Partnerships (ATPs) for resilience</w:t>
      </w:r>
      <w:r>
        <w:rPr>
          <w:spacing w:val="-3"/>
        </w:rPr>
        <w:t xml:space="preserve"> </w:t>
      </w:r>
      <w:r>
        <w:t>improvements</w:t>
      </w:r>
      <w:r>
        <w:rPr>
          <w:spacing w:val="-6"/>
        </w:rPr>
        <w:t xml:space="preserve"> </w:t>
      </w:r>
      <w:r>
        <w:t>to</w:t>
      </w:r>
      <w:r>
        <w:rPr>
          <w:spacing w:val="-5"/>
        </w:rPr>
        <w:t xml:space="preserve"> </w:t>
      </w:r>
      <w:r>
        <w:t>any</w:t>
      </w:r>
      <w:r>
        <w:rPr>
          <w:spacing w:val="-5"/>
        </w:rPr>
        <w:t xml:space="preserve"> </w:t>
      </w:r>
      <w:r>
        <w:t>road</w:t>
      </w:r>
      <w:r>
        <w:rPr>
          <w:spacing w:val="-7"/>
        </w:rPr>
        <w:t xml:space="preserve"> </w:t>
      </w:r>
      <w:r>
        <w:t>or</w:t>
      </w:r>
      <w:r>
        <w:rPr>
          <w:spacing w:val="-4"/>
        </w:rPr>
        <w:t xml:space="preserve"> </w:t>
      </w:r>
      <w:r>
        <w:t>street</w:t>
      </w:r>
      <w:r>
        <w:rPr>
          <w:spacing w:val="-6"/>
        </w:rPr>
        <w:t xml:space="preserve"> </w:t>
      </w:r>
      <w:r>
        <w:t>under</w:t>
      </w:r>
      <w:r>
        <w:rPr>
          <w:spacing w:val="-4"/>
        </w:rPr>
        <w:t xml:space="preserve"> </w:t>
      </w:r>
      <w:r>
        <w:t>the</w:t>
      </w:r>
      <w:r>
        <w:rPr>
          <w:spacing w:val="-3"/>
        </w:rPr>
        <w:t xml:space="preserve"> </w:t>
      </w:r>
      <w:r>
        <w:t>jurisdiction</w:t>
      </w:r>
      <w:r>
        <w:rPr>
          <w:spacing w:val="-7"/>
        </w:rPr>
        <w:t xml:space="preserve"> </w:t>
      </w:r>
      <w:r>
        <w:t>of</w:t>
      </w:r>
      <w:r>
        <w:rPr>
          <w:spacing w:val="-4"/>
        </w:rPr>
        <w:t xml:space="preserve"> </w:t>
      </w:r>
      <w:r>
        <w:t>and</w:t>
      </w:r>
      <w:r>
        <w:rPr>
          <w:spacing w:val="-5"/>
        </w:rPr>
        <w:t xml:space="preserve"> </w:t>
      </w:r>
      <w:r>
        <w:t>maintained</w:t>
      </w:r>
      <w:r>
        <w:rPr>
          <w:spacing w:val="-5"/>
        </w:rPr>
        <w:t xml:space="preserve"> </w:t>
      </w:r>
      <w:r>
        <w:t>by</w:t>
      </w:r>
      <w:r>
        <w:rPr>
          <w:spacing w:val="-5"/>
        </w:rPr>
        <w:t xml:space="preserve"> </w:t>
      </w:r>
      <w:r>
        <w:t>a</w:t>
      </w:r>
      <w:r>
        <w:rPr>
          <w:spacing w:val="-4"/>
        </w:rPr>
        <w:t xml:space="preserve"> </w:t>
      </w:r>
      <w:r>
        <w:t>public</w:t>
      </w:r>
      <w:r>
        <w:rPr>
          <w:spacing w:val="-4"/>
        </w:rPr>
        <w:t xml:space="preserve"> </w:t>
      </w:r>
      <w:r>
        <w:t>authority</w:t>
      </w:r>
      <w:r>
        <w:rPr>
          <w:spacing w:val="-8"/>
        </w:rPr>
        <w:t xml:space="preserve"> </w:t>
      </w:r>
      <w:r>
        <w:t>and open to public travel. This funding distribution applies to funds targeted to Districts and ATPs for State Fiscal Years (FY) 2027 and 2028. PROTECT formula funding requires a 13% local match if</w:t>
      </w:r>
      <w:r>
        <w:rPr>
          <w:spacing w:val="-2"/>
        </w:rPr>
        <w:t xml:space="preserve"> </w:t>
      </w:r>
      <w:r>
        <w:t>a project is listed within the Resilience Improvement Plan (RIP) or a 20% local match if a project is not listed within the RIP.</w:t>
      </w:r>
    </w:p>
    <w:p w14:paraId="72D7B41A" w14:textId="77777777" w:rsidR="00C415F0" w:rsidRDefault="00771ADD">
      <w:pPr>
        <w:pStyle w:val="BodyText"/>
        <w:spacing w:before="198" w:line="271" w:lineRule="auto"/>
        <w:ind w:left="359" w:right="357"/>
      </w:pPr>
      <w:r>
        <w:t>Eligible applicants include states (or a political subdivision of a state), metropolitan planning organizations (MPOs),</w:t>
      </w:r>
      <w:r>
        <w:rPr>
          <w:spacing w:val="-7"/>
        </w:rPr>
        <w:t xml:space="preserve"> </w:t>
      </w:r>
      <w:r>
        <w:t>local</w:t>
      </w:r>
      <w:r>
        <w:rPr>
          <w:spacing w:val="-8"/>
        </w:rPr>
        <w:t xml:space="preserve"> </w:t>
      </w:r>
      <w:r>
        <w:t>governments,</w:t>
      </w:r>
      <w:r>
        <w:rPr>
          <w:spacing w:val="-5"/>
        </w:rPr>
        <w:t xml:space="preserve"> </w:t>
      </w:r>
      <w:r>
        <w:t>special</w:t>
      </w:r>
      <w:r>
        <w:rPr>
          <w:spacing w:val="-5"/>
        </w:rPr>
        <w:t xml:space="preserve"> </w:t>
      </w:r>
      <w:r>
        <w:t>purpose</w:t>
      </w:r>
      <w:r>
        <w:rPr>
          <w:spacing w:val="-4"/>
        </w:rPr>
        <w:t xml:space="preserve"> </w:t>
      </w:r>
      <w:r>
        <w:t>districts</w:t>
      </w:r>
      <w:r>
        <w:rPr>
          <w:spacing w:val="-7"/>
        </w:rPr>
        <w:t xml:space="preserve"> </w:t>
      </w:r>
      <w:r>
        <w:t>or</w:t>
      </w:r>
      <w:r>
        <w:rPr>
          <w:spacing w:val="-5"/>
        </w:rPr>
        <w:t xml:space="preserve"> </w:t>
      </w:r>
      <w:r>
        <w:t>public</w:t>
      </w:r>
      <w:r>
        <w:rPr>
          <w:spacing w:val="-5"/>
        </w:rPr>
        <w:t xml:space="preserve"> </w:t>
      </w:r>
      <w:r>
        <w:t>authorities</w:t>
      </w:r>
      <w:r>
        <w:rPr>
          <w:spacing w:val="-7"/>
        </w:rPr>
        <w:t xml:space="preserve"> </w:t>
      </w:r>
      <w:r>
        <w:t>with</w:t>
      </w:r>
      <w:r>
        <w:rPr>
          <w:spacing w:val="-8"/>
        </w:rPr>
        <w:t xml:space="preserve"> </w:t>
      </w:r>
      <w:r>
        <w:t>a</w:t>
      </w:r>
      <w:r>
        <w:rPr>
          <w:spacing w:val="-5"/>
        </w:rPr>
        <w:t xml:space="preserve"> </w:t>
      </w:r>
      <w:r>
        <w:t>transportation</w:t>
      </w:r>
      <w:r>
        <w:rPr>
          <w:spacing w:val="-8"/>
        </w:rPr>
        <w:t xml:space="preserve"> </w:t>
      </w:r>
      <w:r>
        <w:t>function,</w:t>
      </w:r>
      <w:r>
        <w:rPr>
          <w:spacing w:val="-5"/>
        </w:rPr>
        <w:t xml:space="preserve"> </w:t>
      </w:r>
      <w:r>
        <w:t>Tribal governments, and federal land management agencies (FLMAs), when applying jointly with states.</w:t>
      </w:r>
    </w:p>
    <w:p w14:paraId="72D7B41B" w14:textId="77777777" w:rsidR="00C415F0" w:rsidRDefault="00771ADD">
      <w:pPr>
        <w:pStyle w:val="BodyText"/>
        <w:spacing w:before="201" w:line="271" w:lineRule="auto"/>
        <w:ind w:left="359" w:right="357"/>
      </w:pPr>
      <w:r>
        <w:t>MnDOT</w:t>
      </w:r>
      <w:r>
        <w:rPr>
          <w:spacing w:val="-7"/>
        </w:rPr>
        <w:t xml:space="preserve"> </w:t>
      </w:r>
      <w:r>
        <w:t>District</w:t>
      </w:r>
      <w:r>
        <w:rPr>
          <w:spacing w:val="-4"/>
        </w:rPr>
        <w:t xml:space="preserve"> </w:t>
      </w:r>
      <w:r>
        <w:t>staﬀ</w:t>
      </w:r>
      <w:r>
        <w:rPr>
          <w:spacing w:val="-6"/>
        </w:rPr>
        <w:t xml:space="preserve"> </w:t>
      </w:r>
      <w:r>
        <w:t>will</w:t>
      </w:r>
      <w:r>
        <w:rPr>
          <w:spacing w:val="-5"/>
        </w:rPr>
        <w:t xml:space="preserve"> </w:t>
      </w:r>
      <w:r>
        <w:t>coordinate</w:t>
      </w:r>
      <w:r>
        <w:rPr>
          <w:spacing w:val="-7"/>
        </w:rPr>
        <w:t xml:space="preserve"> </w:t>
      </w:r>
      <w:r>
        <w:t>the</w:t>
      </w:r>
      <w:r>
        <w:rPr>
          <w:spacing w:val="-4"/>
        </w:rPr>
        <w:t xml:space="preserve"> </w:t>
      </w:r>
      <w:r>
        <w:t>climate</w:t>
      </w:r>
      <w:r>
        <w:rPr>
          <w:spacing w:val="-4"/>
        </w:rPr>
        <w:t xml:space="preserve"> </w:t>
      </w:r>
      <w:r>
        <w:t>resilience</w:t>
      </w:r>
      <w:r>
        <w:rPr>
          <w:spacing w:val="-4"/>
        </w:rPr>
        <w:t xml:space="preserve"> </w:t>
      </w:r>
      <w:r>
        <w:t>needs</w:t>
      </w:r>
      <w:r>
        <w:rPr>
          <w:spacing w:val="-7"/>
        </w:rPr>
        <w:t xml:space="preserve"> </w:t>
      </w:r>
      <w:r>
        <w:t>and</w:t>
      </w:r>
      <w:r>
        <w:rPr>
          <w:spacing w:val="-6"/>
        </w:rPr>
        <w:t xml:space="preserve"> </w:t>
      </w:r>
      <w:r>
        <w:t>priorities</w:t>
      </w:r>
      <w:r>
        <w:rPr>
          <w:spacing w:val="-7"/>
        </w:rPr>
        <w:t xml:space="preserve"> </w:t>
      </w:r>
      <w:r>
        <w:t>of</w:t>
      </w:r>
      <w:r>
        <w:rPr>
          <w:spacing w:val="-7"/>
        </w:rPr>
        <w:t xml:space="preserve"> </w:t>
      </w:r>
      <w:r>
        <w:t>their</w:t>
      </w:r>
      <w:r>
        <w:rPr>
          <w:spacing w:val="-5"/>
        </w:rPr>
        <w:t xml:space="preserve"> </w:t>
      </w:r>
      <w:r>
        <w:t>district</w:t>
      </w:r>
      <w:r>
        <w:rPr>
          <w:spacing w:val="-4"/>
        </w:rPr>
        <w:t xml:space="preserve"> </w:t>
      </w:r>
      <w:r>
        <w:t>to</w:t>
      </w:r>
      <w:r>
        <w:rPr>
          <w:spacing w:val="-4"/>
        </w:rPr>
        <w:t xml:space="preserve"> </w:t>
      </w:r>
      <w:r>
        <w:t>ensure</w:t>
      </w:r>
      <w:r>
        <w:rPr>
          <w:spacing w:val="-4"/>
        </w:rPr>
        <w:t xml:space="preserve"> </w:t>
      </w:r>
      <w:r>
        <w:t>that projects identiﬁed for PROTECT formula funds align the with the RIP strategies and federal requirements.</w:t>
      </w:r>
    </w:p>
    <w:p w14:paraId="72D7B41C" w14:textId="77777777" w:rsidR="00C415F0" w:rsidRDefault="00C415F0">
      <w:pPr>
        <w:pStyle w:val="BodyText"/>
        <w:spacing w:before="92"/>
        <w:ind w:left="0"/>
      </w:pPr>
    </w:p>
    <w:p w14:paraId="72D7B41D" w14:textId="77777777" w:rsidR="00C415F0" w:rsidRDefault="00771ADD">
      <w:pPr>
        <w:pStyle w:val="Heading1"/>
      </w:pPr>
      <w:bookmarkStart w:id="4" w:name="Obligation_of_funds"/>
      <w:bookmarkEnd w:id="4"/>
      <w:r>
        <w:rPr>
          <w:color w:val="003864"/>
        </w:rPr>
        <w:t>Obligation</w:t>
      </w:r>
      <w:r>
        <w:rPr>
          <w:color w:val="003864"/>
          <w:spacing w:val="-16"/>
        </w:rPr>
        <w:t xml:space="preserve"> </w:t>
      </w:r>
      <w:r>
        <w:rPr>
          <w:color w:val="003864"/>
        </w:rPr>
        <w:t>of</w:t>
      </w:r>
      <w:r>
        <w:rPr>
          <w:color w:val="003864"/>
          <w:spacing w:val="-14"/>
        </w:rPr>
        <w:t xml:space="preserve"> </w:t>
      </w:r>
      <w:r>
        <w:rPr>
          <w:color w:val="003864"/>
          <w:spacing w:val="-4"/>
        </w:rPr>
        <w:t>funds</w:t>
      </w:r>
    </w:p>
    <w:p w14:paraId="72D7B41E" w14:textId="77777777" w:rsidR="00C415F0" w:rsidRDefault="00771ADD">
      <w:pPr>
        <w:pStyle w:val="BodyText"/>
        <w:spacing w:before="288" w:line="271" w:lineRule="auto"/>
        <w:ind w:left="360" w:right="357"/>
      </w:pPr>
      <w:r>
        <w:t>To</w:t>
      </w:r>
      <w:r>
        <w:rPr>
          <w:spacing w:val="-7"/>
        </w:rPr>
        <w:t xml:space="preserve"> </w:t>
      </w:r>
      <w:r>
        <w:t>obligate</w:t>
      </w:r>
      <w:r>
        <w:rPr>
          <w:spacing w:val="-5"/>
        </w:rPr>
        <w:t xml:space="preserve"> </w:t>
      </w:r>
      <w:r>
        <w:t>funds,</w:t>
      </w:r>
      <w:r>
        <w:rPr>
          <w:spacing w:val="-6"/>
        </w:rPr>
        <w:t xml:space="preserve"> </w:t>
      </w:r>
      <w:r>
        <w:t>project(s)</w:t>
      </w:r>
      <w:r>
        <w:rPr>
          <w:spacing w:val="-6"/>
        </w:rPr>
        <w:t xml:space="preserve"> </w:t>
      </w:r>
      <w:r>
        <w:t>and</w:t>
      </w:r>
      <w:r>
        <w:rPr>
          <w:spacing w:val="-7"/>
        </w:rPr>
        <w:t xml:space="preserve"> </w:t>
      </w:r>
      <w:r>
        <w:t>project</w:t>
      </w:r>
      <w:r>
        <w:rPr>
          <w:spacing w:val="-5"/>
        </w:rPr>
        <w:t xml:space="preserve"> </w:t>
      </w:r>
      <w:r>
        <w:t>element(s)</w:t>
      </w:r>
      <w:r>
        <w:rPr>
          <w:spacing w:val="-8"/>
        </w:rPr>
        <w:t xml:space="preserve"> </w:t>
      </w:r>
      <w:r>
        <w:t>selected</w:t>
      </w:r>
      <w:r>
        <w:rPr>
          <w:spacing w:val="-7"/>
        </w:rPr>
        <w:t xml:space="preserve"> </w:t>
      </w:r>
      <w:r>
        <w:t>for</w:t>
      </w:r>
      <w:r>
        <w:rPr>
          <w:spacing w:val="-8"/>
        </w:rPr>
        <w:t xml:space="preserve"> </w:t>
      </w:r>
      <w:r>
        <w:t>PROTECT</w:t>
      </w:r>
      <w:r>
        <w:rPr>
          <w:spacing w:val="-8"/>
        </w:rPr>
        <w:t xml:space="preserve"> </w:t>
      </w:r>
      <w:r>
        <w:t>funding</w:t>
      </w:r>
      <w:r>
        <w:rPr>
          <w:spacing w:val="-7"/>
        </w:rPr>
        <w:t xml:space="preserve"> </w:t>
      </w:r>
      <w:r>
        <w:t>will</w:t>
      </w:r>
      <w:r>
        <w:rPr>
          <w:spacing w:val="-6"/>
        </w:rPr>
        <w:t xml:space="preserve"> </w:t>
      </w:r>
      <w:r>
        <w:t>need</w:t>
      </w:r>
      <w:r>
        <w:rPr>
          <w:spacing w:val="-9"/>
        </w:rPr>
        <w:t xml:space="preserve"> </w:t>
      </w:r>
      <w:r>
        <w:t>to</w:t>
      </w:r>
      <w:r>
        <w:rPr>
          <w:spacing w:val="-5"/>
        </w:rPr>
        <w:t xml:space="preserve"> </w:t>
      </w:r>
      <w:r>
        <w:t>be</w:t>
      </w:r>
      <w:r>
        <w:rPr>
          <w:spacing w:val="-5"/>
        </w:rPr>
        <w:t xml:space="preserve"> </w:t>
      </w:r>
      <w:r>
        <w:t>amended</w:t>
      </w:r>
      <w:r>
        <w:rPr>
          <w:spacing w:val="-7"/>
        </w:rPr>
        <w:t xml:space="preserve"> </w:t>
      </w:r>
      <w:r>
        <w:t>into the applicable Transportation Improvement Program (TIP) and subsequently into the Minnesota Statewide Transportation Improvement Program (STIP).</w:t>
      </w:r>
    </w:p>
    <w:p w14:paraId="72D7B420" w14:textId="77777777" w:rsidR="00C415F0" w:rsidRDefault="00771ADD">
      <w:pPr>
        <w:pStyle w:val="ListParagraph"/>
        <w:numPr>
          <w:ilvl w:val="0"/>
          <w:numId w:val="14"/>
        </w:numPr>
        <w:tabs>
          <w:tab w:val="left" w:pos="1080"/>
        </w:tabs>
        <w:spacing w:before="1" w:line="268" w:lineRule="auto"/>
        <w:ind w:right="669"/>
      </w:pPr>
      <w:r>
        <w:t>Fiscal</w:t>
      </w:r>
      <w:r>
        <w:rPr>
          <w:spacing w:val="-5"/>
        </w:rPr>
        <w:t xml:space="preserve"> </w:t>
      </w:r>
      <w:r>
        <w:t>Year</w:t>
      </w:r>
      <w:r>
        <w:rPr>
          <w:spacing w:val="-7"/>
        </w:rPr>
        <w:t xml:space="preserve"> </w:t>
      </w:r>
      <w:r>
        <w:t>2028</w:t>
      </w:r>
      <w:r>
        <w:rPr>
          <w:spacing w:val="-4"/>
        </w:rPr>
        <w:t xml:space="preserve"> </w:t>
      </w:r>
      <w:r>
        <w:t>funds</w:t>
      </w:r>
      <w:r>
        <w:rPr>
          <w:spacing w:val="-5"/>
        </w:rPr>
        <w:t xml:space="preserve"> </w:t>
      </w:r>
      <w:r>
        <w:t>must</w:t>
      </w:r>
      <w:r>
        <w:rPr>
          <w:spacing w:val="-4"/>
        </w:rPr>
        <w:t xml:space="preserve"> </w:t>
      </w:r>
      <w:r>
        <w:t>be</w:t>
      </w:r>
      <w:r>
        <w:rPr>
          <w:spacing w:val="-4"/>
        </w:rPr>
        <w:t xml:space="preserve"> </w:t>
      </w:r>
      <w:r>
        <w:t>included</w:t>
      </w:r>
      <w:r>
        <w:rPr>
          <w:spacing w:val="-6"/>
        </w:rPr>
        <w:t xml:space="preserve"> </w:t>
      </w:r>
      <w:r>
        <w:t>in</w:t>
      </w:r>
      <w:r>
        <w:rPr>
          <w:spacing w:val="-8"/>
        </w:rPr>
        <w:t xml:space="preserve"> </w:t>
      </w:r>
      <w:r>
        <w:t>the</w:t>
      </w:r>
      <w:r>
        <w:rPr>
          <w:spacing w:val="-4"/>
        </w:rPr>
        <w:t xml:space="preserve"> </w:t>
      </w:r>
      <w:r>
        <w:t>applicable</w:t>
      </w:r>
      <w:r>
        <w:rPr>
          <w:spacing w:val="-4"/>
        </w:rPr>
        <w:t xml:space="preserve"> </w:t>
      </w:r>
      <w:r>
        <w:t>TIP</w:t>
      </w:r>
      <w:r>
        <w:rPr>
          <w:spacing w:val="-6"/>
        </w:rPr>
        <w:t xml:space="preserve"> </w:t>
      </w:r>
      <w:r>
        <w:t>and</w:t>
      </w:r>
      <w:r>
        <w:rPr>
          <w:spacing w:val="-6"/>
        </w:rPr>
        <w:t xml:space="preserve"> </w:t>
      </w:r>
      <w:r>
        <w:t>STIP</w:t>
      </w:r>
      <w:r>
        <w:rPr>
          <w:spacing w:val="-4"/>
        </w:rPr>
        <w:t xml:space="preserve"> </w:t>
      </w:r>
      <w:r>
        <w:t>and</w:t>
      </w:r>
      <w:r>
        <w:rPr>
          <w:spacing w:val="-8"/>
        </w:rPr>
        <w:t xml:space="preserve"> </w:t>
      </w:r>
      <w:r>
        <w:t>federally</w:t>
      </w:r>
      <w:r>
        <w:rPr>
          <w:spacing w:val="-4"/>
        </w:rPr>
        <w:t xml:space="preserve"> </w:t>
      </w:r>
      <w:r>
        <w:t>obligated</w:t>
      </w:r>
      <w:r>
        <w:rPr>
          <w:spacing w:val="-6"/>
        </w:rPr>
        <w:t xml:space="preserve"> </w:t>
      </w:r>
      <w:r>
        <w:t>no</w:t>
      </w:r>
      <w:r>
        <w:rPr>
          <w:spacing w:val="-4"/>
        </w:rPr>
        <w:t xml:space="preserve"> </w:t>
      </w:r>
      <w:r>
        <w:t>later than June 7, 2029.</w:t>
      </w:r>
    </w:p>
    <w:p w14:paraId="72D7B421" w14:textId="77777777" w:rsidR="00C415F0" w:rsidRDefault="00771ADD">
      <w:pPr>
        <w:pStyle w:val="ListParagraph"/>
        <w:numPr>
          <w:ilvl w:val="0"/>
          <w:numId w:val="14"/>
        </w:numPr>
        <w:tabs>
          <w:tab w:val="left" w:pos="1080"/>
        </w:tabs>
        <w:spacing w:before="6" w:line="268" w:lineRule="auto"/>
        <w:ind w:right="669"/>
      </w:pPr>
      <w:r>
        <w:t>Fiscal</w:t>
      </w:r>
      <w:r>
        <w:rPr>
          <w:spacing w:val="-5"/>
        </w:rPr>
        <w:t xml:space="preserve"> </w:t>
      </w:r>
      <w:r>
        <w:t>Year</w:t>
      </w:r>
      <w:r>
        <w:rPr>
          <w:spacing w:val="-7"/>
        </w:rPr>
        <w:t xml:space="preserve"> </w:t>
      </w:r>
      <w:r>
        <w:t>2027</w:t>
      </w:r>
      <w:r>
        <w:rPr>
          <w:spacing w:val="-4"/>
        </w:rPr>
        <w:t xml:space="preserve"> </w:t>
      </w:r>
      <w:r>
        <w:t>funds</w:t>
      </w:r>
      <w:r>
        <w:rPr>
          <w:spacing w:val="-5"/>
        </w:rPr>
        <w:t xml:space="preserve"> </w:t>
      </w:r>
      <w:r>
        <w:t>must</w:t>
      </w:r>
      <w:r>
        <w:rPr>
          <w:spacing w:val="-4"/>
        </w:rPr>
        <w:t xml:space="preserve"> </w:t>
      </w:r>
      <w:r>
        <w:t>be</w:t>
      </w:r>
      <w:r>
        <w:rPr>
          <w:spacing w:val="-4"/>
        </w:rPr>
        <w:t xml:space="preserve"> </w:t>
      </w:r>
      <w:r>
        <w:t>included</w:t>
      </w:r>
      <w:r>
        <w:rPr>
          <w:spacing w:val="-6"/>
        </w:rPr>
        <w:t xml:space="preserve"> </w:t>
      </w:r>
      <w:r>
        <w:t>in</w:t>
      </w:r>
      <w:r>
        <w:rPr>
          <w:spacing w:val="-8"/>
        </w:rPr>
        <w:t xml:space="preserve"> </w:t>
      </w:r>
      <w:r>
        <w:t>the</w:t>
      </w:r>
      <w:r>
        <w:rPr>
          <w:spacing w:val="-4"/>
        </w:rPr>
        <w:t xml:space="preserve"> </w:t>
      </w:r>
      <w:r>
        <w:t>applicable</w:t>
      </w:r>
      <w:r>
        <w:rPr>
          <w:spacing w:val="-4"/>
        </w:rPr>
        <w:t xml:space="preserve"> </w:t>
      </w:r>
      <w:r>
        <w:t>TIP</w:t>
      </w:r>
      <w:r>
        <w:rPr>
          <w:spacing w:val="-6"/>
        </w:rPr>
        <w:t xml:space="preserve"> </w:t>
      </w:r>
      <w:r>
        <w:t>and</w:t>
      </w:r>
      <w:r>
        <w:rPr>
          <w:spacing w:val="-6"/>
        </w:rPr>
        <w:t xml:space="preserve"> </w:t>
      </w:r>
      <w:r>
        <w:t>STIP</w:t>
      </w:r>
      <w:r>
        <w:rPr>
          <w:spacing w:val="-4"/>
        </w:rPr>
        <w:t xml:space="preserve"> </w:t>
      </w:r>
      <w:r>
        <w:t>and</w:t>
      </w:r>
      <w:r>
        <w:rPr>
          <w:spacing w:val="-8"/>
        </w:rPr>
        <w:t xml:space="preserve"> </w:t>
      </w:r>
      <w:r>
        <w:t>federally</w:t>
      </w:r>
      <w:r>
        <w:rPr>
          <w:spacing w:val="-4"/>
        </w:rPr>
        <w:t xml:space="preserve"> </w:t>
      </w:r>
      <w:r>
        <w:t>obligated</w:t>
      </w:r>
      <w:r>
        <w:rPr>
          <w:spacing w:val="-6"/>
        </w:rPr>
        <w:t xml:space="preserve"> </w:t>
      </w:r>
      <w:r>
        <w:t>no</w:t>
      </w:r>
      <w:r>
        <w:rPr>
          <w:spacing w:val="-4"/>
        </w:rPr>
        <w:t xml:space="preserve"> </w:t>
      </w:r>
      <w:r>
        <w:t>later than June 7, 2029.</w:t>
      </w:r>
    </w:p>
    <w:p w14:paraId="72D7B422" w14:textId="77777777" w:rsidR="00C415F0" w:rsidRDefault="00771ADD">
      <w:pPr>
        <w:pStyle w:val="ListParagraph"/>
        <w:numPr>
          <w:ilvl w:val="0"/>
          <w:numId w:val="14"/>
        </w:numPr>
        <w:tabs>
          <w:tab w:val="left" w:pos="1080"/>
        </w:tabs>
        <w:spacing w:before="3" w:line="268" w:lineRule="auto"/>
        <w:ind w:right="667"/>
      </w:pPr>
      <w:r>
        <w:t>Fiscal</w:t>
      </w:r>
      <w:r>
        <w:rPr>
          <w:spacing w:val="-5"/>
        </w:rPr>
        <w:t xml:space="preserve"> </w:t>
      </w:r>
      <w:r>
        <w:t>Year</w:t>
      </w:r>
      <w:r>
        <w:rPr>
          <w:spacing w:val="-7"/>
        </w:rPr>
        <w:t xml:space="preserve"> </w:t>
      </w:r>
      <w:r>
        <w:t>2030</w:t>
      </w:r>
      <w:r>
        <w:rPr>
          <w:spacing w:val="-4"/>
        </w:rPr>
        <w:t xml:space="preserve"> </w:t>
      </w:r>
      <w:r>
        <w:t>funds</w:t>
      </w:r>
      <w:r>
        <w:rPr>
          <w:spacing w:val="-5"/>
        </w:rPr>
        <w:t xml:space="preserve"> </w:t>
      </w:r>
      <w:r>
        <w:t>must</w:t>
      </w:r>
      <w:r>
        <w:rPr>
          <w:spacing w:val="-4"/>
        </w:rPr>
        <w:t xml:space="preserve"> </w:t>
      </w:r>
      <w:r>
        <w:t>be</w:t>
      </w:r>
      <w:r>
        <w:rPr>
          <w:spacing w:val="-4"/>
        </w:rPr>
        <w:t xml:space="preserve"> </w:t>
      </w:r>
      <w:r>
        <w:t>included</w:t>
      </w:r>
      <w:r>
        <w:rPr>
          <w:spacing w:val="-6"/>
        </w:rPr>
        <w:t xml:space="preserve"> </w:t>
      </w:r>
      <w:r>
        <w:t>in</w:t>
      </w:r>
      <w:r>
        <w:rPr>
          <w:spacing w:val="-8"/>
        </w:rPr>
        <w:t xml:space="preserve"> </w:t>
      </w:r>
      <w:r>
        <w:t>the</w:t>
      </w:r>
      <w:r>
        <w:rPr>
          <w:spacing w:val="-4"/>
        </w:rPr>
        <w:t xml:space="preserve"> </w:t>
      </w:r>
      <w:r>
        <w:t>applicable</w:t>
      </w:r>
      <w:r>
        <w:rPr>
          <w:spacing w:val="-4"/>
        </w:rPr>
        <w:t xml:space="preserve"> </w:t>
      </w:r>
      <w:r>
        <w:t>TIP</w:t>
      </w:r>
      <w:r>
        <w:rPr>
          <w:spacing w:val="-6"/>
        </w:rPr>
        <w:t xml:space="preserve"> </w:t>
      </w:r>
      <w:r>
        <w:t>and</w:t>
      </w:r>
      <w:r>
        <w:rPr>
          <w:spacing w:val="-6"/>
        </w:rPr>
        <w:t xml:space="preserve"> </w:t>
      </w:r>
      <w:r>
        <w:t>STIP</w:t>
      </w:r>
      <w:r>
        <w:rPr>
          <w:spacing w:val="-4"/>
        </w:rPr>
        <w:t xml:space="preserve"> </w:t>
      </w:r>
      <w:r>
        <w:t>and</w:t>
      </w:r>
      <w:r>
        <w:rPr>
          <w:spacing w:val="-8"/>
        </w:rPr>
        <w:t xml:space="preserve"> </w:t>
      </w:r>
      <w:r>
        <w:t>federally</w:t>
      </w:r>
      <w:r>
        <w:rPr>
          <w:spacing w:val="-4"/>
        </w:rPr>
        <w:t xml:space="preserve"> </w:t>
      </w:r>
      <w:r>
        <w:t>obligated</w:t>
      </w:r>
      <w:r>
        <w:rPr>
          <w:spacing w:val="-6"/>
        </w:rPr>
        <w:t xml:space="preserve"> </w:t>
      </w:r>
      <w:r>
        <w:t>no</w:t>
      </w:r>
      <w:r>
        <w:rPr>
          <w:spacing w:val="-4"/>
        </w:rPr>
        <w:t xml:space="preserve"> </w:t>
      </w:r>
      <w:r>
        <w:t>later than June 7, 2030.</w:t>
      </w:r>
    </w:p>
    <w:p w14:paraId="72D7B423" w14:textId="77777777" w:rsidR="00C415F0" w:rsidRDefault="00C415F0">
      <w:pPr>
        <w:pStyle w:val="BodyText"/>
        <w:spacing w:before="98"/>
        <w:ind w:left="0"/>
      </w:pPr>
    </w:p>
    <w:p w14:paraId="72D7B424" w14:textId="77777777" w:rsidR="00C415F0" w:rsidRDefault="00771ADD">
      <w:pPr>
        <w:pStyle w:val="Heading1"/>
      </w:pPr>
      <w:bookmarkStart w:id="5" w:name="Eligible_projects"/>
      <w:bookmarkEnd w:id="5"/>
      <w:r>
        <w:rPr>
          <w:color w:val="003864"/>
        </w:rPr>
        <w:t>Eligible</w:t>
      </w:r>
      <w:r>
        <w:rPr>
          <w:color w:val="003864"/>
          <w:spacing w:val="-12"/>
        </w:rPr>
        <w:t xml:space="preserve"> </w:t>
      </w:r>
      <w:r>
        <w:rPr>
          <w:color w:val="003864"/>
          <w:spacing w:val="-2"/>
        </w:rPr>
        <w:t>projects</w:t>
      </w:r>
    </w:p>
    <w:p w14:paraId="72D7B425" w14:textId="77777777" w:rsidR="00C415F0" w:rsidRDefault="00771ADD">
      <w:pPr>
        <w:pStyle w:val="BodyText"/>
        <w:spacing w:before="290" w:line="271" w:lineRule="auto"/>
        <w:ind w:left="360" w:right="357"/>
      </w:pPr>
      <w:r>
        <w:t>The</w:t>
      </w:r>
      <w:r>
        <w:rPr>
          <w:spacing w:val="-5"/>
        </w:rPr>
        <w:t xml:space="preserve"> </w:t>
      </w:r>
      <w:hyperlink r:id="rId12">
        <w:r>
          <w:rPr>
            <w:color w:val="0562C1"/>
            <w:u w:val="single" w:color="0562C1"/>
          </w:rPr>
          <w:t>Minnesota</w:t>
        </w:r>
        <w:r>
          <w:rPr>
            <w:color w:val="0562C1"/>
            <w:spacing w:val="-5"/>
            <w:u w:val="single" w:color="0562C1"/>
          </w:rPr>
          <w:t xml:space="preserve"> </w:t>
        </w:r>
        <w:r>
          <w:rPr>
            <w:color w:val="0562C1"/>
            <w:u w:val="single" w:color="0562C1"/>
          </w:rPr>
          <w:t>Resilience</w:t>
        </w:r>
        <w:r>
          <w:rPr>
            <w:color w:val="0562C1"/>
            <w:spacing w:val="-5"/>
            <w:u w:val="single" w:color="0562C1"/>
          </w:rPr>
          <w:t xml:space="preserve"> </w:t>
        </w:r>
        <w:r>
          <w:rPr>
            <w:color w:val="0562C1"/>
            <w:u w:val="single" w:color="0562C1"/>
          </w:rPr>
          <w:t>Improvement</w:t>
        </w:r>
        <w:r>
          <w:rPr>
            <w:color w:val="0562C1"/>
            <w:spacing w:val="-7"/>
            <w:u w:val="single" w:color="0562C1"/>
          </w:rPr>
          <w:t xml:space="preserve"> </w:t>
        </w:r>
        <w:r>
          <w:rPr>
            <w:color w:val="0562C1"/>
            <w:u w:val="single" w:color="0562C1"/>
          </w:rPr>
          <w:t>Plan</w:t>
        </w:r>
        <w:r>
          <w:rPr>
            <w:color w:val="0562C1"/>
            <w:spacing w:val="-6"/>
            <w:u w:val="single" w:color="0562C1"/>
          </w:rPr>
          <w:t xml:space="preserve"> </w:t>
        </w:r>
        <w:r>
          <w:rPr>
            <w:color w:val="0562C1"/>
            <w:u w:val="single" w:color="0562C1"/>
          </w:rPr>
          <w:t>(RIP)</w:t>
        </w:r>
      </w:hyperlink>
      <w:r>
        <w:rPr>
          <w:color w:val="0562C1"/>
          <w:spacing w:val="-6"/>
        </w:rPr>
        <w:t xml:space="preserve"> </w:t>
      </w:r>
      <w:r>
        <w:t>identiﬁes</w:t>
      </w:r>
      <w:r>
        <w:rPr>
          <w:spacing w:val="-5"/>
        </w:rPr>
        <w:t xml:space="preserve"> </w:t>
      </w:r>
      <w:r>
        <w:t>top</w:t>
      </w:r>
      <w:r>
        <w:rPr>
          <w:spacing w:val="-6"/>
        </w:rPr>
        <w:t xml:space="preserve"> </w:t>
      </w:r>
      <w:r>
        <w:rPr>
          <w:b/>
        </w:rPr>
        <w:t>climate</w:t>
      </w:r>
      <w:r>
        <w:rPr>
          <w:b/>
          <w:spacing w:val="-6"/>
        </w:rPr>
        <w:t xml:space="preserve"> </w:t>
      </w:r>
      <w:r>
        <w:rPr>
          <w:b/>
        </w:rPr>
        <w:t>hazards</w:t>
      </w:r>
      <w:r>
        <w:rPr>
          <w:b/>
          <w:spacing w:val="-7"/>
        </w:rPr>
        <w:t xml:space="preserve"> </w:t>
      </w:r>
      <w:r>
        <w:t>in</w:t>
      </w:r>
      <w:r>
        <w:rPr>
          <w:spacing w:val="-6"/>
        </w:rPr>
        <w:t xml:space="preserve"> </w:t>
      </w:r>
      <w:r>
        <w:t>Minnesota.</w:t>
      </w:r>
      <w:r>
        <w:rPr>
          <w:spacing w:val="-5"/>
        </w:rPr>
        <w:t xml:space="preserve"> </w:t>
      </w:r>
      <w:r>
        <w:t>Eligible</w:t>
      </w:r>
      <w:r>
        <w:rPr>
          <w:spacing w:val="-7"/>
        </w:rPr>
        <w:t xml:space="preserve"> </w:t>
      </w:r>
      <w:r>
        <w:t>projects must address resilience to at least one of the seven climate hazards outlined in the RIP:</w:t>
      </w:r>
    </w:p>
    <w:p w14:paraId="72D7B426" w14:textId="77777777" w:rsidR="00C415F0" w:rsidRDefault="00771ADD">
      <w:pPr>
        <w:pStyle w:val="ListParagraph"/>
        <w:numPr>
          <w:ilvl w:val="0"/>
          <w:numId w:val="13"/>
        </w:numPr>
        <w:tabs>
          <w:tab w:val="left" w:pos="1130"/>
        </w:tabs>
        <w:spacing w:before="199"/>
        <w:ind w:hanging="410"/>
      </w:pPr>
      <w:r>
        <w:t>heavy</w:t>
      </w:r>
      <w:r>
        <w:rPr>
          <w:spacing w:val="-8"/>
        </w:rPr>
        <w:t xml:space="preserve"> </w:t>
      </w:r>
      <w:r>
        <w:t>precipitation</w:t>
      </w:r>
      <w:r>
        <w:rPr>
          <w:spacing w:val="-10"/>
        </w:rPr>
        <w:t xml:space="preserve"> </w:t>
      </w:r>
      <w:r>
        <w:t>and</w:t>
      </w:r>
      <w:r>
        <w:rPr>
          <w:spacing w:val="-9"/>
        </w:rPr>
        <w:t xml:space="preserve"> </w:t>
      </w:r>
      <w:r>
        <w:rPr>
          <w:spacing w:val="-2"/>
        </w:rPr>
        <w:t>ﬂ</w:t>
      </w:r>
      <w:r>
        <w:rPr>
          <w:spacing w:val="-2"/>
        </w:rPr>
        <w:t>ooding;</w:t>
      </w:r>
    </w:p>
    <w:p w14:paraId="72D7B427" w14:textId="77777777" w:rsidR="00C415F0" w:rsidRDefault="00771ADD">
      <w:pPr>
        <w:pStyle w:val="ListParagraph"/>
        <w:numPr>
          <w:ilvl w:val="0"/>
          <w:numId w:val="13"/>
        </w:numPr>
        <w:tabs>
          <w:tab w:val="left" w:pos="1130"/>
        </w:tabs>
        <w:ind w:hanging="410"/>
      </w:pPr>
      <w:r>
        <w:t>extreme</w:t>
      </w:r>
      <w:r>
        <w:rPr>
          <w:spacing w:val="-12"/>
        </w:rPr>
        <w:t xml:space="preserve"> </w:t>
      </w:r>
      <w:r>
        <w:rPr>
          <w:spacing w:val="-2"/>
        </w:rPr>
        <w:t>temperatures;</w:t>
      </w:r>
    </w:p>
    <w:p w14:paraId="72D7B428" w14:textId="77777777" w:rsidR="00C415F0" w:rsidRDefault="00771ADD">
      <w:pPr>
        <w:pStyle w:val="ListParagraph"/>
        <w:numPr>
          <w:ilvl w:val="0"/>
          <w:numId w:val="13"/>
        </w:numPr>
        <w:tabs>
          <w:tab w:val="left" w:pos="1130"/>
        </w:tabs>
        <w:ind w:hanging="410"/>
      </w:pPr>
      <w:r>
        <w:rPr>
          <w:spacing w:val="-2"/>
        </w:rPr>
        <w:t>freeze-thaw</w:t>
      </w:r>
      <w:r>
        <w:rPr>
          <w:spacing w:val="4"/>
        </w:rPr>
        <w:t xml:space="preserve"> </w:t>
      </w:r>
      <w:r>
        <w:rPr>
          <w:spacing w:val="-2"/>
        </w:rPr>
        <w:t>changes;</w:t>
      </w:r>
    </w:p>
    <w:p w14:paraId="72D7B429" w14:textId="77777777" w:rsidR="00C415F0" w:rsidRDefault="00771ADD">
      <w:pPr>
        <w:pStyle w:val="ListParagraph"/>
        <w:numPr>
          <w:ilvl w:val="0"/>
          <w:numId w:val="13"/>
        </w:numPr>
        <w:tabs>
          <w:tab w:val="left" w:pos="1130"/>
        </w:tabs>
        <w:spacing w:before="36"/>
        <w:ind w:hanging="410"/>
      </w:pPr>
      <w:r>
        <w:t>abnormal</w:t>
      </w:r>
      <w:r>
        <w:rPr>
          <w:spacing w:val="-8"/>
        </w:rPr>
        <w:t xml:space="preserve"> </w:t>
      </w:r>
      <w:r>
        <w:t>winter</w:t>
      </w:r>
      <w:r>
        <w:rPr>
          <w:spacing w:val="-8"/>
        </w:rPr>
        <w:t xml:space="preserve"> </w:t>
      </w:r>
      <w:r>
        <w:rPr>
          <w:spacing w:val="-2"/>
        </w:rPr>
        <w:t>weather;</w:t>
      </w:r>
    </w:p>
    <w:p w14:paraId="72D7B42A" w14:textId="77777777" w:rsidR="00C415F0" w:rsidRDefault="00771ADD">
      <w:pPr>
        <w:pStyle w:val="ListParagraph"/>
        <w:numPr>
          <w:ilvl w:val="0"/>
          <w:numId w:val="13"/>
        </w:numPr>
        <w:tabs>
          <w:tab w:val="left" w:pos="1131"/>
        </w:tabs>
        <w:ind w:left="1131"/>
      </w:pPr>
      <w:r>
        <w:rPr>
          <w:spacing w:val="-2"/>
        </w:rPr>
        <w:t>wildﬁre;</w:t>
      </w:r>
    </w:p>
    <w:p w14:paraId="72D7B42B" w14:textId="77777777" w:rsidR="00C415F0" w:rsidRDefault="00771ADD">
      <w:pPr>
        <w:pStyle w:val="ListParagraph"/>
        <w:numPr>
          <w:ilvl w:val="0"/>
          <w:numId w:val="13"/>
        </w:numPr>
        <w:tabs>
          <w:tab w:val="left" w:pos="1131"/>
        </w:tabs>
        <w:ind w:left="1131"/>
      </w:pPr>
      <w:r>
        <w:t>landslides;</w:t>
      </w:r>
      <w:r>
        <w:rPr>
          <w:spacing w:val="-6"/>
        </w:rPr>
        <w:t xml:space="preserve"> </w:t>
      </w:r>
      <w:r>
        <w:rPr>
          <w:spacing w:val="-2"/>
        </w:rPr>
        <w:t>and/or</w:t>
      </w:r>
    </w:p>
    <w:p w14:paraId="72D7B42C" w14:textId="77777777" w:rsidR="00C415F0" w:rsidRDefault="00C415F0">
      <w:pPr>
        <w:pStyle w:val="ListParagraph"/>
        <w:sectPr w:rsidR="00C415F0">
          <w:pgSz w:w="12240" w:h="15840"/>
          <w:pgMar w:top="1420" w:right="720" w:bottom="1200" w:left="720" w:header="0" w:footer="1012" w:gutter="0"/>
          <w:cols w:space="720"/>
        </w:sectPr>
      </w:pPr>
    </w:p>
    <w:p w14:paraId="72D7B42D" w14:textId="77777777" w:rsidR="00C415F0" w:rsidRDefault="00771ADD">
      <w:pPr>
        <w:pStyle w:val="ListParagraph"/>
        <w:numPr>
          <w:ilvl w:val="0"/>
          <w:numId w:val="13"/>
        </w:numPr>
        <w:tabs>
          <w:tab w:val="left" w:pos="1130"/>
        </w:tabs>
        <w:spacing w:before="39"/>
      </w:pPr>
      <w:r>
        <w:lastRenderedPageBreak/>
        <w:t>coastal</w:t>
      </w:r>
      <w:r>
        <w:rPr>
          <w:spacing w:val="-8"/>
        </w:rPr>
        <w:t xml:space="preserve"> </w:t>
      </w:r>
      <w:r>
        <w:t>erosion</w:t>
      </w:r>
      <w:r>
        <w:rPr>
          <w:spacing w:val="-9"/>
        </w:rPr>
        <w:t xml:space="preserve"> </w:t>
      </w:r>
      <w:r>
        <w:t>(along</w:t>
      </w:r>
      <w:r>
        <w:rPr>
          <w:spacing w:val="-10"/>
        </w:rPr>
        <w:t xml:space="preserve"> </w:t>
      </w:r>
      <w:r>
        <w:t>Lake</w:t>
      </w:r>
      <w:r>
        <w:rPr>
          <w:spacing w:val="-9"/>
        </w:rPr>
        <w:t xml:space="preserve"> </w:t>
      </w:r>
      <w:r>
        <w:t>Superior’s</w:t>
      </w:r>
      <w:r>
        <w:rPr>
          <w:spacing w:val="-7"/>
        </w:rPr>
        <w:t xml:space="preserve"> </w:t>
      </w:r>
      <w:r>
        <w:t>north</w:t>
      </w:r>
      <w:r>
        <w:rPr>
          <w:spacing w:val="-8"/>
        </w:rPr>
        <w:t xml:space="preserve"> </w:t>
      </w:r>
      <w:r>
        <w:rPr>
          <w:spacing w:val="-2"/>
        </w:rPr>
        <w:t>shore)</w:t>
      </w:r>
    </w:p>
    <w:p w14:paraId="72D7B42E" w14:textId="77777777" w:rsidR="00C415F0" w:rsidRDefault="00771ADD">
      <w:pPr>
        <w:pStyle w:val="BodyText"/>
        <w:spacing w:before="236" w:line="271" w:lineRule="auto"/>
        <w:ind w:left="359" w:right="378"/>
      </w:pPr>
      <w:r>
        <w:t>The</w:t>
      </w:r>
      <w:r>
        <w:rPr>
          <w:spacing w:val="-2"/>
        </w:rPr>
        <w:t xml:space="preserve"> </w:t>
      </w:r>
      <w:r>
        <w:t>RIP</w:t>
      </w:r>
      <w:r>
        <w:rPr>
          <w:spacing w:val="-2"/>
        </w:rPr>
        <w:t xml:space="preserve"> </w:t>
      </w:r>
      <w:r>
        <w:t>also</w:t>
      </w:r>
      <w:r>
        <w:rPr>
          <w:spacing w:val="-2"/>
        </w:rPr>
        <w:t xml:space="preserve"> </w:t>
      </w:r>
      <w:r>
        <w:t>identiﬁes</w:t>
      </w:r>
      <w:r>
        <w:rPr>
          <w:spacing w:val="-3"/>
        </w:rPr>
        <w:t xml:space="preserve"> </w:t>
      </w:r>
      <w:r>
        <w:t>speciﬁc</w:t>
      </w:r>
      <w:r>
        <w:rPr>
          <w:spacing w:val="-3"/>
        </w:rPr>
        <w:t xml:space="preserve"> </w:t>
      </w:r>
      <w:r>
        <w:t>resilience</w:t>
      </w:r>
      <w:r>
        <w:rPr>
          <w:spacing w:val="-4"/>
        </w:rPr>
        <w:t xml:space="preserve"> </w:t>
      </w:r>
      <w:r>
        <w:t>project</w:t>
      </w:r>
      <w:r>
        <w:rPr>
          <w:spacing w:val="-2"/>
        </w:rPr>
        <w:t xml:space="preserve"> </w:t>
      </w:r>
      <w:r>
        <w:rPr>
          <w:b/>
        </w:rPr>
        <w:t>categories</w:t>
      </w:r>
      <w:r>
        <w:rPr>
          <w:b/>
          <w:spacing w:val="-3"/>
        </w:rPr>
        <w:t xml:space="preserve"> </w:t>
      </w:r>
      <w:r>
        <w:t>that</w:t>
      </w:r>
      <w:r>
        <w:rPr>
          <w:spacing w:val="-2"/>
        </w:rPr>
        <w:t xml:space="preserve"> </w:t>
      </w:r>
      <w:r>
        <w:t>address</w:t>
      </w:r>
      <w:r>
        <w:rPr>
          <w:spacing w:val="-3"/>
        </w:rPr>
        <w:t xml:space="preserve"> </w:t>
      </w:r>
      <w:r>
        <w:t>each</w:t>
      </w:r>
      <w:r>
        <w:rPr>
          <w:spacing w:val="-3"/>
        </w:rPr>
        <w:t xml:space="preserve"> </w:t>
      </w:r>
      <w:r>
        <w:t>climate</w:t>
      </w:r>
      <w:r>
        <w:rPr>
          <w:spacing w:val="-2"/>
        </w:rPr>
        <w:t xml:space="preserve"> </w:t>
      </w:r>
      <w:r>
        <w:t>hazard</w:t>
      </w:r>
      <w:r>
        <w:rPr>
          <w:spacing w:val="-5"/>
        </w:rPr>
        <w:t xml:space="preserve"> </w:t>
      </w:r>
      <w:r>
        <w:t>or</w:t>
      </w:r>
      <w:r>
        <w:rPr>
          <w:spacing w:val="-4"/>
        </w:rPr>
        <w:t xml:space="preserve"> </w:t>
      </w:r>
      <w:r>
        <w:t>a</w:t>
      </w:r>
      <w:r>
        <w:rPr>
          <w:spacing w:val="-3"/>
        </w:rPr>
        <w:t xml:space="preserve"> </w:t>
      </w:r>
      <w:r>
        <w:t>combination</w:t>
      </w:r>
      <w:r>
        <w:rPr>
          <w:spacing w:val="-3"/>
        </w:rPr>
        <w:t xml:space="preserve"> </w:t>
      </w:r>
      <w:r>
        <w:t xml:space="preserve">of hazards. Within each category are speciﬁc </w:t>
      </w:r>
      <w:r>
        <w:rPr>
          <w:b/>
        </w:rPr>
        <w:t xml:space="preserve">projects types </w:t>
      </w:r>
      <w:r>
        <w:t>or resilience improvements that are eligible for funding,</w:t>
      </w:r>
      <w:r>
        <w:rPr>
          <w:spacing w:val="-7"/>
        </w:rPr>
        <w:t xml:space="preserve"> </w:t>
      </w:r>
      <w:r>
        <w:t>per</w:t>
      </w:r>
      <w:r>
        <w:rPr>
          <w:spacing w:val="-7"/>
        </w:rPr>
        <w:t xml:space="preserve"> </w:t>
      </w:r>
      <w:hyperlink r:id="rId13">
        <w:r>
          <w:rPr>
            <w:color w:val="0562C1"/>
            <w:u w:val="single" w:color="0562C1"/>
          </w:rPr>
          <w:t>PROTECT</w:t>
        </w:r>
        <w:r>
          <w:rPr>
            <w:color w:val="0562C1"/>
            <w:spacing w:val="-9"/>
            <w:u w:val="single" w:color="0562C1"/>
          </w:rPr>
          <w:t xml:space="preserve"> </w:t>
        </w:r>
        <w:r>
          <w:rPr>
            <w:color w:val="0562C1"/>
            <w:u w:val="single" w:color="0562C1"/>
          </w:rPr>
          <w:t>Formula</w:t>
        </w:r>
        <w:r>
          <w:rPr>
            <w:color w:val="0562C1"/>
            <w:spacing w:val="-7"/>
            <w:u w:val="single" w:color="0562C1"/>
          </w:rPr>
          <w:t xml:space="preserve"> </w:t>
        </w:r>
        <w:r>
          <w:rPr>
            <w:color w:val="0562C1"/>
            <w:u w:val="single" w:color="0562C1"/>
          </w:rPr>
          <w:t>Program</w:t>
        </w:r>
        <w:r>
          <w:rPr>
            <w:color w:val="0562C1"/>
            <w:spacing w:val="-8"/>
            <w:u w:val="single" w:color="0562C1"/>
          </w:rPr>
          <w:t xml:space="preserve"> </w:t>
        </w:r>
        <w:r>
          <w:rPr>
            <w:color w:val="0562C1"/>
            <w:u w:val="single" w:color="0562C1"/>
          </w:rPr>
          <w:t>guidance</w:t>
        </w:r>
        <w:r>
          <w:t>.</w:t>
        </w:r>
      </w:hyperlink>
      <w:r>
        <w:rPr>
          <w:spacing w:val="-7"/>
        </w:rPr>
        <w:t xml:space="preserve"> </w:t>
      </w:r>
      <w:r>
        <w:t>Table</w:t>
      </w:r>
      <w:r>
        <w:rPr>
          <w:spacing w:val="-7"/>
        </w:rPr>
        <w:t xml:space="preserve"> </w:t>
      </w:r>
      <w:r>
        <w:t>1</w:t>
      </w:r>
      <w:r>
        <w:rPr>
          <w:spacing w:val="-7"/>
        </w:rPr>
        <w:t xml:space="preserve"> </w:t>
      </w:r>
      <w:r>
        <w:t>lists</w:t>
      </w:r>
      <w:r>
        <w:rPr>
          <w:spacing w:val="-7"/>
        </w:rPr>
        <w:t xml:space="preserve"> </w:t>
      </w:r>
      <w:r>
        <w:t>eligible</w:t>
      </w:r>
      <w:r>
        <w:rPr>
          <w:spacing w:val="-9"/>
        </w:rPr>
        <w:t xml:space="preserve"> </w:t>
      </w:r>
      <w:r>
        <w:t>project</w:t>
      </w:r>
      <w:r>
        <w:rPr>
          <w:spacing w:val="-7"/>
        </w:rPr>
        <w:t xml:space="preserve"> </w:t>
      </w:r>
      <w:r>
        <w:t>categories,</w:t>
      </w:r>
      <w:r>
        <w:rPr>
          <w:spacing w:val="-9"/>
        </w:rPr>
        <w:t xml:space="preserve"> </w:t>
      </w:r>
      <w:r>
        <w:t>related</w:t>
      </w:r>
      <w:r>
        <w:rPr>
          <w:spacing w:val="-8"/>
        </w:rPr>
        <w:t xml:space="preserve"> </w:t>
      </w:r>
      <w:r>
        <w:t>climate</w:t>
      </w:r>
      <w:r>
        <w:rPr>
          <w:spacing w:val="-7"/>
        </w:rPr>
        <w:t xml:space="preserve"> </w:t>
      </w:r>
      <w:r>
        <w:t>hazards and example project types. This is not an exhaustive list of eligible project types and selecting the appropriate resilience improvement is a project-speciﬁc decision that is context-dependent. MnDOT Oﬃce of Sustainability and Public Health staﬀ are available to advise on selecting the appropriate resilience improvement and conﬁrming with local FHWA Division staﬀ that an improvement is eligible under the PROTECT Formula Program.</w:t>
      </w:r>
    </w:p>
    <w:p w14:paraId="72D7B42F" w14:textId="77777777" w:rsidR="00C415F0" w:rsidRDefault="00771ADD">
      <w:pPr>
        <w:spacing w:before="237" w:line="271" w:lineRule="auto"/>
        <w:ind w:left="360" w:right="357"/>
        <w:rPr>
          <w:b/>
          <w:sz w:val="26"/>
        </w:rPr>
      </w:pPr>
      <w:bookmarkStart w:id="6" w:name="Table_1:_Resilience_Project_Categories_a"/>
      <w:bookmarkEnd w:id="6"/>
      <w:r>
        <w:rPr>
          <w:b/>
          <w:color w:val="003864"/>
          <w:sz w:val="26"/>
        </w:rPr>
        <w:t>Table</w:t>
      </w:r>
      <w:r>
        <w:rPr>
          <w:b/>
          <w:color w:val="003864"/>
          <w:spacing w:val="-11"/>
          <w:sz w:val="26"/>
        </w:rPr>
        <w:t xml:space="preserve"> </w:t>
      </w:r>
      <w:r>
        <w:rPr>
          <w:b/>
          <w:color w:val="003864"/>
          <w:sz w:val="26"/>
        </w:rPr>
        <w:t>1:</w:t>
      </w:r>
      <w:r>
        <w:rPr>
          <w:b/>
          <w:color w:val="003864"/>
          <w:spacing w:val="-12"/>
          <w:sz w:val="26"/>
        </w:rPr>
        <w:t xml:space="preserve"> </w:t>
      </w:r>
      <w:r>
        <w:rPr>
          <w:b/>
          <w:color w:val="003864"/>
          <w:sz w:val="26"/>
        </w:rPr>
        <w:t>Resilience</w:t>
      </w:r>
      <w:r>
        <w:rPr>
          <w:b/>
          <w:color w:val="003864"/>
          <w:spacing w:val="-11"/>
          <w:sz w:val="26"/>
        </w:rPr>
        <w:t xml:space="preserve"> </w:t>
      </w:r>
      <w:r>
        <w:rPr>
          <w:b/>
          <w:color w:val="003864"/>
          <w:sz w:val="26"/>
        </w:rPr>
        <w:t>Project</w:t>
      </w:r>
      <w:r>
        <w:rPr>
          <w:b/>
          <w:color w:val="003864"/>
          <w:spacing w:val="-12"/>
          <w:sz w:val="26"/>
        </w:rPr>
        <w:t xml:space="preserve"> </w:t>
      </w:r>
      <w:r>
        <w:rPr>
          <w:b/>
          <w:color w:val="003864"/>
          <w:sz w:val="26"/>
        </w:rPr>
        <w:t>Categories</w:t>
      </w:r>
      <w:r>
        <w:rPr>
          <w:b/>
          <w:color w:val="003864"/>
          <w:spacing w:val="-10"/>
          <w:sz w:val="26"/>
        </w:rPr>
        <w:t xml:space="preserve"> </w:t>
      </w:r>
      <w:r>
        <w:rPr>
          <w:b/>
          <w:color w:val="003864"/>
          <w:sz w:val="26"/>
        </w:rPr>
        <w:t>and</w:t>
      </w:r>
      <w:r>
        <w:rPr>
          <w:b/>
          <w:color w:val="003864"/>
          <w:spacing w:val="-10"/>
          <w:sz w:val="26"/>
        </w:rPr>
        <w:t xml:space="preserve"> </w:t>
      </w:r>
      <w:r>
        <w:rPr>
          <w:b/>
          <w:color w:val="003864"/>
          <w:sz w:val="26"/>
        </w:rPr>
        <w:t>Climate</w:t>
      </w:r>
      <w:r>
        <w:rPr>
          <w:b/>
          <w:color w:val="003864"/>
          <w:spacing w:val="-11"/>
          <w:sz w:val="26"/>
        </w:rPr>
        <w:t xml:space="preserve"> </w:t>
      </w:r>
      <w:r>
        <w:rPr>
          <w:b/>
          <w:color w:val="003864"/>
          <w:sz w:val="26"/>
        </w:rPr>
        <w:t>Hazards,</w:t>
      </w:r>
      <w:r>
        <w:rPr>
          <w:b/>
          <w:color w:val="003864"/>
          <w:spacing w:val="-8"/>
          <w:sz w:val="26"/>
        </w:rPr>
        <w:t xml:space="preserve"> </w:t>
      </w:r>
      <w:r>
        <w:rPr>
          <w:b/>
          <w:color w:val="003864"/>
          <w:sz w:val="26"/>
        </w:rPr>
        <w:t>Minnesota</w:t>
      </w:r>
      <w:r>
        <w:rPr>
          <w:b/>
          <w:color w:val="003864"/>
          <w:spacing w:val="-11"/>
          <w:sz w:val="26"/>
        </w:rPr>
        <w:t xml:space="preserve"> </w:t>
      </w:r>
      <w:r>
        <w:rPr>
          <w:b/>
          <w:color w:val="003864"/>
          <w:sz w:val="26"/>
        </w:rPr>
        <w:t>Resilience Improvement Plan</w:t>
      </w:r>
    </w:p>
    <w:p w14:paraId="72D7B430" w14:textId="77777777" w:rsidR="00C415F0" w:rsidRDefault="00C415F0">
      <w:pPr>
        <w:pStyle w:val="BodyText"/>
        <w:spacing w:before="6"/>
        <w:ind w:left="0"/>
        <w:rPr>
          <w:b/>
          <w:sz w:val="9"/>
        </w:rPr>
      </w:pPr>
    </w:p>
    <w:tbl>
      <w:tblPr>
        <w:tblW w:w="0" w:type="auto"/>
        <w:tblInd w:w="372" w:type="dxa"/>
        <w:tblBorders>
          <w:top w:val="single" w:sz="4" w:space="0" w:color="0891FF"/>
          <w:left w:val="single" w:sz="4" w:space="0" w:color="0891FF"/>
          <w:bottom w:val="single" w:sz="4" w:space="0" w:color="0891FF"/>
          <w:right w:val="single" w:sz="4" w:space="0" w:color="0891FF"/>
          <w:insideH w:val="single" w:sz="4" w:space="0" w:color="0891FF"/>
          <w:insideV w:val="single" w:sz="4" w:space="0" w:color="0891FF"/>
        </w:tblBorders>
        <w:tblLayout w:type="fixed"/>
        <w:tblCellMar>
          <w:left w:w="0" w:type="dxa"/>
          <w:right w:w="0" w:type="dxa"/>
        </w:tblCellMar>
        <w:tblLook w:val="01E0" w:firstRow="1" w:lastRow="1" w:firstColumn="1" w:lastColumn="1" w:noHBand="0" w:noVBand="0"/>
      </w:tblPr>
      <w:tblGrid>
        <w:gridCol w:w="3106"/>
        <w:gridCol w:w="3106"/>
        <w:gridCol w:w="3840"/>
      </w:tblGrid>
      <w:tr w:rsidR="00C415F0" w14:paraId="72D7B434" w14:textId="77777777">
        <w:trPr>
          <w:trHeight w:val="604"/>
        </w:trPr>
        <w:tc>
          <w:tcPr>
            <w:tcW w:w="3106" w:type="dxa"/>
            <w:tcBorders>
              <w:top w:val="nil"/>
              <w:left w:val="nil"/>
              <w:bottom w:val="nil"/>
              <w:right w:val="nil"/>
            </w:tcBorders>
            <w:shd w:val="clear" w:color="auto" w:fill="003864"/>
          </w:tcPr>
          <w:p w14:paraId="72D7B431" w14:textId="77777777" w:rsidR="00C415F0" w:rsidRDefault="00771ADD">
            <w:pPr>
              <w:pStyle w:val="TableParagraph"/>
              <w:spacing w:before="155"/>
              <w:ind w:left="729"/>
              <w:rPr>
                <w:b/>
                <w:sz w:val="24"/>
              </w:rPr>
            </w:pPr>
            <w:r>
              <w:rPr>
                <w:b/>
                <w:color w:val="FFFFFF"/>
                <w:sz w:val="24"/>
              </w:rPr>
              <w:t>Project</w:t>
            </w:r>
            <w:r>
              <w:rPr>
                <w:b/>
                <w:color w:val="FFFFFF"/>
                <w:spacing w:val="-1"/>
                <w:sz w:val="24"/>
              </w:rPr>
              <w:t xml:space="preserve"> </w:t>
            </w:r>
            <w:r>
              <w:rPr>
                <w:b/>
                <w:color w:val="FFFFFF"/>
                <w:spacing w:val="-2"/>
                <w:sz w:val="24"/>
              </w:rPr>
              <w:t>Category</w:t>
            </w:r>
          </w:p>
        </w:tc>
        <w:tc>
          <w:tcPr>
            <w:tcW w:w="3106" w:type="dxa"/>
            <w:tcBorders>
              <w:top w:val="nil"/>
              <w:left w:val="nil"/>
              <w:bottom w:val="nil"/>
              <w:right w:val="nil"/>
            </w:tcBorders>
            <w:shd w:val="clear" w:color="auto" w:fill="003864"/>
          </w:tcPr>
          <w:p w14:paraId="72D7B432" w14:textId="77777777" w:rsidR="00C415F0" w:rsidRDefault="00771ADD">
            <w:pPr>
              <w:pStyle w:val="TableParagraph"/>
              <w:spacing w:before="155"/>
              <w:ind w:left="750"/>
              <w:rPr>
                <w:b/>
                <w:sz w:val="24"/>
              </w:rPr>
            </w:pPr>
            <w:r>
              <w:rPr>
                <w:b/>
                <w:color w:val="FFFFFF"/>
                <w:sz w:val="24"/>
              </w:rPr>
              <w:t xml:space="preserve">Climate </w:t>
            </w:r>
            <w:r>
              <w:rPr>
                <w:b/>
                <w:color w:val="FFFFFF"/>
                <w:spacing w:val="-2"/>
                <w:sz w:val="24"/>
              </w:rPr>
              <w:t>Hazards</w:t>
            </w:r>
          </w:p>
        </w:tc>
        <w:tc>
          <w:tcPr>
            <w:tcW w:w="3840" w:type="dxa"/>
            <w:tcBorders>
              <w:top w:val="nil"/>
              <w:left w:val="nil"/>
              <w:bottom w:val="nil"/>
              <w:right w:val="nil"/>
            </w:tcBorders>
            <w:shd w:val="clear" w:color="auto" w:fill="003864"/>
          </w:tcPr>
          <w:p w14:paraId="72D7B433" w14:textId="77777777" w:rsidR="00C415F0" w:rsidRDefault="00771ADD">
            <w:pPr>
              <w:pStyle w:val="TableParagraph"/>
              <w:spacing w:line="290" w:lineRule="atLeast"/>
              <w:ind w:left="666" w:right="655" w:firstLine="535"/>
              <w:rPr>
                <w:b/>
                <w:sz w:val="24"/>
              </w:rPr>
            </w:pPr>
            <w:r>
              <w:rPr>
                <w:b/>
                <w:color w:val="FFFFFF"/>
                <w:sz w:val="24"/>
              </w:rPr>
              <w:t>Project Types/ Resilience</w:t>
            </w:r>
            <w:r>
              <w:rPr>
                <w:b/>
                <w:color w:val="FFFFFF"/>
                <w:spacing w:val="-14"/>
                <w:sz w:val="24"/>
              </w:rPr>
              <w:t xml:space="preserve"> </w:t>
            </w:r>
            <w:r>
              <w:rPr>
                <w:b/>
                <w:color w:val="FFFFFF"/>
                <w:sz w:val="24"/>
              </w:rPr>
              <w:t>Improvements</w:t>
            </w:r>
          </w:p>
        </w:tc>
      </w:tr>
      <w:tr w:rsidR="00C415F0" w14:paraId="72D7B43A" w14:textId="77777777">
        <w:trPr>
          <w:trHeight w:val="1466"/>
        </w:trPr>
        <w:tc>
          <w:tcPr>
            <w:tcW w:w="3106" w:type="dxa"/>
            <w:tcBorders>
              <w:top w:val="nil"/>
            </w:tcBorders>
            <w:shd w:val="clear" w:color="auto" w:fill="ACDAFF"/>
          </w:tcPr>
          <w:p w14:paraId="72D7B435" w14:textId="77777777" w:rsidR="00C415F0" w:rsidRDefault="00771ADD">
            <w:pPr>
              <w:pStyle w:val="TableParagraph"/>
              <w:spacing w:before="1"/>
              <w:ind w:right="121"/>
              <w:rPr>
                <w:b/>
                <w:sz w:val="20"/>
              </w:rPr>
            </w:pPr>
            <w:r>
              <w:rPr>
                <w:b/>
                <w:sz w:val="20"/>
              </w:rPr>
              <w:t>Bridge Reconstruction and Elevation</w:t>
            </w:r>
            <w:r>
              <w:rPr>
                <w:b/>
                <w:spacing w:val="-7"/>
                <w:sz w:val="20"/>
              </w:rPr>
              <w:t xml:space="preserve"> </w:t>
            </w:r>
            <w:r>
              <w:rPr>
                <w:b/>
                <w:sz w:val="20"/>
              </w:rPr>
              <w:t>of</w:t>
            </w:r>
            <w:r>
              <w:rPr>
                <w:b/>
                <w:spacing w:val="-9"/>
                <w:sz w:val="20"/>
              </w:rPr>
              <w:t xml:space="preserve"> </w:t>
            </w:r>
            <w:r>
              <w:rPr>
                <w:b/>
                <w:sz w:val="20"/>
              </w:rPr>
              <w:t>Roads</w:t>
            </w:r>
            <w:r>
              <w:rPr>
                <w:b/>
                <w:spacing w:val="-8"/>
                <w:sz w:val="20"/>
              </w:rPr>
              <w:t xml:space="preserve"> </w:t>
            </w:r>
            <w:r>
              <w:rPr>
                <w:b/>
                <w:sz w:val="20"/>
              </w:rPr>
              <w:t>in</w:t>
            </w:r>
            <w:r>
              <w:rPr>
                <w:b/>
                <w:spacing w:val="-7"/>
                <w:sz w:val="20"/>
              </w:rPr>
              <w:t xml:space="preserve"> </w:t>
            </w:r>
            <w:r>
              <w:rPr>
                <w:b/>
                <w:sz w:val="20"/>
              </w:rPr>
              <w:t>at-risk</w:t>
            </w:r>
            <w:r>
              <w:rPr>
                <w:b/>
                <w:spacing w:val="-8"/>
                <w:sz w:val="20"/>
              </w:rPr>
              <w:t xml:space="preserve"> </w:t>
            </w:r>
            <w:r>
              <w:rPr>
                <w:b/>
                <w:sz w:val="20"/>
              </w:rPr>
              <w:t xml:space="preserve">flood </w:t>
            </w:r>
            <w:r>
              <w:rPr>
                <w:b/>
                <w:spacing w:val="-2"/>
                <w:sz w:val="20"/>
              </w:rPr>
              <w:t>zones</w:t>
            </w:r>
          </w:p>
        </w:tc>
        <w:tc>
          <w:tcPr>
            <w:tcW w:w="3106" w:type="dxa"/>
            <w:tcBorders>
              <w:top w:val="nil"/>
            </w:tcBorders>
            <w:shd w:val="clear" w:color="auto" w:fill="ACDAFF"/>
          </w:tcPr>
          <w:p w14:paraId="72D7B436" w14:textId="77777777" w:rsidR="00C415F0" w:rsidRDefault="00771ADD">
            <w:pPr>
              <w:pStyle w:val="TableParagraph"/>
              <w:spacing w:before="1"/>
              <w:rPr>
                <w:sz w:val="20"/>
              </w:rPr>
            </w:pPr>
            <w:r>
              <w:rPr>
                <w:sz w:val="20"/>
              </w:rPr>
              <w:t>Heavy</w:t>
            </w:r>
            <w:r>
              <w:rPr>
                <w:spacing w:val="-7"/>
                <w:sz w:val="20"/>
              </w:rPr>
              <w:t xml:space="preserve"> </w:t>
            </w:r>
            <w:r>
              <w:rPr>
                <w:sz w:val="20"/>
              </w:rPr>
              <w:t>precipitation</w:t>
            </w:r>
            <w:r>
              <w:rPr>
                <w:spacing w:val="-7"/>
                <w:sz w:val="20"/>
              </w:rPr>
              <w:t xml:space="preserve"> </w:t>
            </w:r>
            <w:r>
              <w:rPr>
                <w:sz w:val="20"/>
              </w:rPr>
              <w:t>and</w:t>
            </w:r>
            <w:r>
              <w:rPr>
                <w:spacing w:val="-7"/>
                <w:sz w:val="20"/>
              </w:rPr>
              <w:t xml:space="preserve"> </w:t>
            </w:r>
            <w:r>
              <w:rPr>
                <w:spacing w:val="-2"/>
                <w:sz w:val="20"/>
              </w:rPr>
              <w:t>flooding</w:t>
            </w:r>
          </w:p>
        </w:tc>
        <w:tc>
          <w:tcPr>
            <w:tcW w:w="3840" w:type="dxa"/>
            <w:tcBorders>
              <w:top w:val="nil"/>
            </w:tcBorders>
            <w:shd w:val="clear" w:color="auto" w:fill="ACDAFF"/>
          </w:tcPr>
          <w:p w14:paraId="72D7B437" w14:textId="77777777" w:rsidR="00C415F0" w:rsidRDefault="00771ADD">
            <w:pPr>
              <w:pStyle w:val="TableParagraph"/>
              <w:spacing w:before="1"/>
              <w:ind w:left="106" w:right="1177"/>
              <w:rPr>
                <w:sz w:val="20"/>
              </w:rPr>
            </w:pPr>
            <w:r>
              <w:rPr>
                <w:sz w:val="20"/>
              </w:rPr>
              <w:t>Enhance bridge design; Increase freeboard clearance; Riprap</w:t>
            </w:r>
            <w:r>
              <w:rPr>
                <w:spacing w:val="-12"/>
                <w:sz w:val="20"/>
              </w:rPr>
              <w:t xml:space="preserve"> </w:t>
            </w:r>
            <w:r>
              <w:rPr>
                <w:sz w:val="20"/>
              </w:rPr>
              <w:t>and</w:t>
            </w:r>
            <w:r>
              <w:rPr>
                <w:spacing w:val="-11"/>
                <w:sz w:val="20"/>
              </w:rPr>
              <w:t xml:space="preserve"> </w:t>
            </w:r>
            <w:r>
              <w:rPr>
                <w:sz w:val="20"/>
              </w:rPr>
              <w:t>bridge</w:t>
            </w:r>
            <w:r>
              <w:rPr>
                <w:spacing w:val="-11"/>
                <w:sz w:val="20"/>
              </w:rPr>
              <w:t xml:space="preserve"> </w:t>
            </w:r>
            <w:r>
              <w:rPr>
                <w:sz w:val="20"/>
              </w:rPr>
              <w:t>foundations;</w:t>
            </w:r>
          </w:p>
          <w:p w14:paraId="72D7B438" w14:textId="77777777" w:rsidR="00C415F0" w:rsidRDefault="00771ADD">
            <w:pPr>
              <w:pStyle w:val="TableParagraph"/>
              <w:spacing w:line="244" w:lineRule="exact"/>
              <w:ind w:left="106"/>
              <w:rPr>
                <w:sz w:val="20"/>
              </w:rPr>
            </w:pPr>
            <w:r>
              <w:rPr>
                <w:sz w:val="20"/>
              </w:rPr>
              <w:t>Channel</w:t>
            </w:r>
            <w:r>
              <w:rPr>
                <w:spacing w:val="-6"/>
                <w:sz w:val="20"/>
              </w:rPr>
              <w:t xml:space="preserve"> </w:t>
            </w:r>
            <w:r>
              <w:rPr>
                <w:spacing w:val="-2"/>
                <w:sz w:val="20"/>
              </w:rPr>
              <w:t>design/Monitoring</w:t>
            </w:r>
          </w:p>
          <w:p w14:paraId="72D7B439" w14:textId="77777777" w:rsidR="00C415F0" w:rsidRDefault="00771ADD">
            <w:pPr>
              <w:pStyle w:val="TableParagraph"/>
              <w:spacing w:line="240" w:lineRule="atLeast"/>
              <w:ind w:left="106" w:right="26"/>
              <w:rPr>
                <w:sz w:val="20"/>
              </w:rPr>
            </w:pPr>
            <w:r>
              <w:rPr>
                <w:sz w:val="20"/>
              </w:rPr>
              <w:t>(i.e.</w:t>
            </w:r>
            <w:r>
              <w:rPr>
                <w:spacing w:val="-7"/>
                <w:sz w:val="20"/>
              </w:rPr>
              <w:t xml:space="preserve"> </w:t>
            </w:r>
            <w:r>
              <w:rPr>
                <w:sz w:val="20"/>
              </w:rPr>
              <w:t>monitoring</w:t>
            </w:r>
            <w:r>
              <w:rPr>
                <w:spacing w:val="-7"/>
                <w:sz w:val="20"/>
              </w:rPr>
              <w:t xml:space="preserve"> </w:t>
            </w:r>
            <w:r>
              <w:rPr>
                <w:sz w:val="20"/>
              </w:rPr>
              <w:t>as</w:t>
            </w:r>
            <w:r>
              <w:rPr>
                <w:spacing w:val="-6"/>
                <w:sz w:val="20"/>
              </w:rPr>
              <w:t xml:space="preserve"> </w:t>
            </w:r>
            <w:r>
              <w:rPr>
                <w:sz w:val="20"/>
              </w:rPr>
              <w:t>part</w:t>
            </w:r>
            <w:r>
              <w:rPr>
                <w:spacing w:val="-7"/>
                <w:sz w:val="20"/>
              </w:rPr>
              <w:t xml:space="preserve"> </w:t>
            </w:r>
            <w:r>
              <w:rPr>
                <w:sz w:val="20"/>
              </w:rPr>
              <w:t>of</w:t>
            </w:r>
            <w:r>
              <w:rPr>
                <w:spacing w:val="-8"/>
                <w:sz w:val="20"/>
              </w:rPr>
              <w:t xml:space="preserve"> </w:t>
            </w:r>
            <w:r>
              <w:rPr>
                <w:sz w:val="20"/>
              </w:rPr>
              <w:t>a</w:t>
            </w:r>
            <w:r>
              <w:rPr>
                <w:spacing w:val="-6"/>
                <w:sz w:val="20"/>
              </w:rPr>
              <w:t xml:space="preserve"> </w:t>
            </w:r>
            <w:r>
              <w:rPr>
                <w:sz w:val="20"/>
              </w:rPr>
              <w:t>statewide planning process)</w:t>
            </w:r>
          </w:p>
        </w:tc>
      </w:tr>
      <w:tr w:rsidR="00C415F0" w14:paraId="72D7B440" w14:textId="77777777">
        <w:trPr>
          <w:trHeight w:val="731"/>
        </w:trPr>
        <w:tc>
          <w:tcPr>
            <w:tcW w:w="3106" w:type="dxa"/>
          </w:tcPr>
          <w:p w14:paraId="72D7B43B" w14:textId="77777777" w:rsidR="00C415F0" w:rsidRDefault="00771ADD">
            <w:pPr>
              <w:pStyle w:val="TableParagraph"/>
              <w:spacing w:before="1"/>
              <w:rPr>
                <w:b/>
                <w:sz w:val="20"/>
              </w:rPr>
            </w:pPr>
            <w:r>
              <w:rPr>
                <w:b/>
                <w:sz w:val="20"/>
              </w:rPr>
              <w:t>Roadway</w:t>
            </w:r>
            <w:r>
              <w:rPr>
                <w:b/>
                <w:spacing w:val="-7"/>
                <w:sz w:val="20"/>
              </w:rPr>
              <w:t xml:space="preserve"> </w:t>
            </w:r>
            <w:r>
              <w:rPr>
                <w:b/>
                <w:sz w:val="20"/>
              </w:rPr>
              <w:t>Embankment</w:t>
            </w:r>
            <w:r>
              <w:rPr>
                <w:b/>
                <w:spacing w:val="-8"/>
                <w:sz w:val="20"/>
              </w:rPr>
              <w:t xml:space="preserve"> </w:t>
            </w:r>
            <w:r>
              <w:rPr>
                <w:b/>
                <w:spacing w:val="-2"/>
                <w:sz w:val="20"/>
              </w:rPr>
              <w:t>Armoring</w:t>
            </w:r>
          </w:p>
        </w:tc>
        <w:tc>
          <w:tcPr>
            <w:tcW w:w="3106" w:type="dxa"/>
          </w:tcPr>
          <w:p w14:paraId="72D7B43C" w14:textId="77777777" w:rsidR="00C415F0" w:rsidRDefault="00771ADD">
            <w:pPr>
              <w:pStyle w:val="TableParagraph"/>
              <w:spacing w:before="1"/>
              <w:rPr>
                <w:sz w:val="20"/>
              </w:rPr>
            </w:pPr>
            <w:r>
              <w:rPr>
                <w:sz w:val="20"/>
              </w:rPr>
              <w:t>Heavy</w:t>
            </w:r>
            <w:r>
              <w:rPr>
                <w:spacing w:val="-7"/>
                <w:sz w:val="20"/>
              </w:rPr>
              <w:t xml:space="preserve"> </w:t>
            </w:r>
            <w:r>
              <w:rPr>
                <w:sz w:val="20"/>
              </w:rPr>
              <w:t>precipitation</w:t>
            </w:r>
            <w:r>
              <w:rPr>
                <w:spacing w:val="-7"/>
                <w:sz w:val="20"/>
              </w:rPr>
              <w:t xml:space="preserve"> </w:t>
            </w:r>
            <w:r>
              <w:rPr>
                <w:sz w:val="20"/>
              </w:rPr>
              <w:t>and</w:t>
            </w:r>
            <w:r>
              <w:rPr>
                <w:spacing w:val="-7"/>
                <w:sz w:val="20"/>
              </w:rPr>
              <w:t xml:space="preserve"> </w:t>
            </w:r>
            <w:r>
              <w:rPr>
                <w:spacing w:val="-2"/>
                <w:sz w:val="20"/>
              </w:rPr>
              <w:t>flooding</w:t>
            </w:r>
          </w:p>
        </w:tc>
        <w:tc>
          <w:tcPr>
            <w:tcW w:w="3840" w:type="dxa"/>
          </w:tcPr>
          <w:p w14:paraId="72D7B43D" w14:textId="77777777" w:rsidR="00C415F0" w:rsidRDefault="00771ADD">
            <w:pPr>
              <w:pStyle w:val="TableParagraph"/>
              <w:spacing w:before="1" w:line="243" w:lineRule="exact"/>
              <w:ind w:left="106"/>
              <w:rPr>
                <w:sz w:val="20"/>
              </w:rPr>
            </w:pPr>
            <w:r>
              <w:rPr>
                <w:sz w:val="20"/>
              </w:rPr>
              <w:t>Vegetated</w:t>
            </w:r>
            <w:r>
              <w:rPr>
                <w:spacing w:val="-11"/>
                <w:sz w:val="20"/>
              </w:rPr>
              <w:t xml:space="preserve"> </w:t>
            </w:r>
            <w:r>
              <w:rPr>
                <w:spacing w:val="-2"/>
                <w:sz w:val="20"/>
              </w:rPr>
              <w:t>riprap;</w:t>
            </w:r>
          </w:p>
          <w:p w14:paraId="72D7B43E" w14:textId="77777777" w:rsidR="00C415F0" w:rsidRDefault="00771ADD">
            <w:pPr>
              <w:pStyle w:val="TableParagraph"/>
              <w:spacing w:line="243" w:lineRule="exact"/>
              <w:ind w:left="106"/>
              <w:rPr>
                <w:sz w:val="20"/>
              </w:rPr>
            </w:pPr>
            <w:r>
              <w:rPr>
                <w:sz w:val="20"/>
              </w:rPr>
              <w:t>Permanent</w:t>
            </w:r>
            <w:r>
              <w:rPr>
                <w:spacing w:val="-9"/>
                <w:sz w:val="20"/>
              </w:rPr>
              <w:t xml:space="preserve"> </w:t>
            </w:r>
            <w:r>
              <w:rPr>
                <w:sz w:val="20"/>
              </w:rPr>
              <w:t>erosion</w:t>
            </w:r>
            <w:r>
              <w:rPr>
                <w:spacing w:val="-8"/>
                <w:sz w:val="20"/>
              </w:rPr>
              <w:t xml:space="preserve"> </w:t>
            </w:r>
            <w:r>
              <w:rPr>
                <w:sz w:val="20"/>
              </w:rPr>
              <w:t>control</w:t>
            </w:r>
            <w:r>
              <w:rPr>
                <w:spacing w:val="-8"/>
                <w:sz w:val="20"/>
              </w:rPr>
              <w:t xml:space="preserve"> </w:t>
            </w:r>
            <w:r>
              <w:rPr>
                <w:spacing w:val="-4"/>
                <w:sz w:val="20"/>
              </w:rPr>
              <w:t>mat;</w:t>
            </w:r>
          </w:p>
          <w:p w14:paraId="72D7B43F" w14:textId="77777777" w:rsidR="00C415F0" w:rsidRDefault="00771ADD">
            <w:pPr>
              <w:pStyle w:val="TableParagraph"/>
              <w:spacing w:before="1" w:line="223" w:lineRule="exact"/>
              <w:ind w:left="106"/>
              <w:rPr>
                <w:sz w:val="20"/>
              </w:rPr>
            </w:pPr>
            <w:r>
              <w:rPr>
                <w:sz w:val="20"/>
              </w:rPr>
              <w:t>Articulated</w:t>
            </w:r>
            <w:r>
              <w:rPr>
                <w:spacing w:val="-5"/>
                <w:sz w:val="20"/>
              </w:rPr>
              <w:t xml:space="preserve"> </w:t>
            </w:r>
            <w:r>
              <w:rPr>
                <w:sz w:val="20"/>
              </w:rPr>
              <w:t>blocks</w:t>
            </w:r>
            <w:r>
              <w:rPr>
                <w:spacing w:val="-4"/>
                <w:sz w:val="20"/>
              </w:rPr>
              <w:t xml:space="preserve"> </w:t>
            </w:r>
            <w:r>
              <w:rPr>
                <w:sz w:val="20"/>
              </w:rPr>
              <w:t>in</w:t>
            </w:r>
            <w:r>
              <w:rPr>
                <w:spacing w:val="-4"/>
                <w:sz w:val="20"/>
              </w:rPr>
              <w:t xml:space="preserve"> </w:t>
            </w:r>
            <w:r>
              <w:rPr>
                <w:sz w:val="20"/>
              </w:rPr>
              <w:t>a</w:t>
            </w:r>
            <w:r>
              <w:rPr>
                <w:spacing w:val="-6"/>
                <w:sz w:val="20"/>
              </w:rPr>
              <w:t xml:space="preserve"> </w:t>
            </w:r>
            <w:r>
              <w:rPr>
                <w:sz w:val="20"/>
              </w:rPr>
              <w:t>sag</w:t>
            </w:r>
            <w:r>
              <w:rPr>
                <w:spacing w:val="-5"/>
                <w:sz w:val="20"/>
              </w:rPr>
              <w:t xml:space="preserve"> </w:t>
            </w:r>
            <w:r>
              <w:rPr>
                <w:spacing w:val="-2"/>
                <w:sz w:val="20"/>
              </w:rPr>
              <w:t>point</w:t>
            </w:r>
          </w:p>
        </w:tc>
      </w:tr>
      <w:tr w:rsidR="00C415F0" w14:paraId="72D7B445" w14:textId="77777777">
        <w:trPr>
          <w:trHeight w:val="489"/>
        </w:trPr>
        <w:tc>
          <w:tcPr>
            <w:tcW w:w="3106" w:type="dxa"/>
            <w:shd w:val="clear" w:color="auto" w:fill="ACDAFF"/>
          </w:tcPr>
          <w:p w14:paraId="72D7B441" w14:textId="77777777" w:rsidR="00C415F0" w:rsidRDefault="00771ADD">
            <w:pPr>
              <w:pStyle w:val="TableParagraph"/>
              <w:spacing w:line="240" w:lineRule="atLeast"/>
              <w:ind w:right="585"/>
              <w:rPr>
                <w:b/>
                <w:sz w:val="20"/>
              </w:rPr>
            </w:pPr>
            <w:r>
              <w:rPr>
                <w:b/>
                <w:sz w:val="20"/>
              </w:rPr>
              <w:t>Culvert</w:t>
            </w:r>
            <w:r>
              <w:rPr>
                <w:b/>
                <w:spacing w:val="-12"/>
                <w:sz w:val="20"/>
              </w:rPr>
              <w:t xml:space="preserve"> </w:t>
            </w:r>
            <w:r>
              <w:rPr>
                <w:b/>
                <w:sz w:val="20"/>
              </w:rPr>
              <w:t xml:space="preserve">Replacement/Urgent </w:t>
            </w:r>
            <w:r>
              <w:rPr>
                <w:b/>
                <w:spacing w:val="-2"/>
                <w:sz w:val="20"/>
              </w:rPr>
              <w:t>Repairs</w:t>
            </w:r>
          </w:p>
        </w:tc>
        <w:tc>
          <w:tcPr>
            <w:tcW w:w="3106" w:type="dxa"/>
            <w:shd w:val="clear" w:color="auto" w:fill="ACDAFF"/>
          </w:tcPr>
          <w:p w14:paraId="72D7B442" w14:textId="77777777" w:rsidR="00C415F0" w:rsidRDefault="00771ADD">
            <w:pPr>
              <w:pStyle w:val="TableParagraph"/>
              <w:spacing w:line="240" w:lineRule="atLeast"/>
              <w:ind w:right="285"/>
              <w:rPr>
                <w:sz w:val="20"/>
              </w:rPr>
            </w:pPr>
            <w:r>
              <w:rPr>
                <w:sz w:val="20"/>
              </w:rPr>
              <w:t>Heavy</w:t>
            </w:r>
            <w:r>
              <w:rPr>
                <w:spacing w:val="-12"/>
                <w:sz w:val="20"/>
              </w:rPr>
              <w:t xml:space="preserve"> </w:t>
            </w:r>
            <w:r>
              <w:rPr>
                <w:sz w:val="20"/>
              </w:rPr>
              <w:t>precipitation</w:t>
            </w:r>
            <w:r>
              <w:rPr>
                <w:spacing w:val="-11"/>
                <w:sz w:val="20"/>
              </w:rPr>
              <w:t xml:space="preserve"> </w:t>
            </w:r>
            <w:r>
              <w:rPr>
                <w:sz w:val="20"/>
              </w:rPr>
              <w:t>and</w:t>
            </w:r>
            <w:r>
              <w:rPr>
                <w:spacing w:val="-11"/>
                <w:sz w:val="20"/>
              </w:rPr>
              <w:t xml:space="preserve"> </w:t>
            </w:r>
            <w:r>
              <w:rPr>
                <w:sz w:val="20"/>
              </w:rPr>
              <w:t>flooding, Freeze-thaw cycles, Wildfire</w:t>
            </w:r>
          </w:p>
        </w:tc>
        <w:tc>
          <w:tcPr>
            <w:tcW w:w="3840" w:type="dxa"/>
            <w:shd w:val="clear" w:color="auto" w:fill="ACDAFF"/>
          </w:tcPr>
          <w:p w14:paraId="72D7B443" w14:textId="77777777" w:rsidR="00C415F0" w:rsidRDefault="00771ADD">
            <w:pPr>
              <w:pStyle w:val="TableParagraph"/>
              <w:spacing w:before="1"/>
              <w:ind w:left="106"/>
              <w:rPr>
                <w:sz w:val="20"/>
              </w:rPr>
            </w:pPr>
            <w:r>
              <w:rPr>
                <w:sz w:val="20"/>
              </w:rPr>
              <w:t>Increasing</w:t>
            </w:r>
            <w:r>
              <w:rPr>
                <w:spacing w:val="-9"/>
                <w:sz w:val="20"/>
              </w:rPr>
              <w:t xml:space="preserve"> </w:t>
            </w:r>
            <w:r>
              <w:rPr>
                <w:sz w:val="20"/>
              </w:rPr>
              <w:t>culvert</w:t>
            </w:r>
            <w:r>
              <w:rPr>
                <w:spacing w:val="-9"/>
                <w:sz w:val="20"/>
              </w:rPr>
              <w:t xml:space="preserve"> </w:t>
            </w:r>
            <w:r>
              <w:rPr>
                <w:spacing w:val="-4"/>
                <w:sz w:val="20"/>
              </w:rPr>
              <w:t>size;</w:t>
            </w:r>
          </w:p>
          <w:p w14:paraId="72D7B444" w14:textId="77777777" w:rsidR="00C415F0" w:rsidRDefault="00771ADD">
            <w:pPr>
              <w:pStyle w:val="TableParagraph"/>
              <w:spacing w:before="1" w:line="223" w:lineRule="exact"/>
              <w:ind w:left="106"/>
              <w:rPr>
                <w:sz w:val="20"/>
              </w:rPr>
            </w:pPr>
            <w:r>
              <w:rPr>
                <w:spacing w:val="-2"/>
                <w:sz w:val="20"/>
              </w:rPr>
              <w:t>Replacing</w:t>
            </w:r>
            <w:r>
              <w:rPr>
                <w:spacing w:val="8"/>
                <w:sz w:val="20"/>
              </w:rPr>
              <w:t xml:space="preserve"> </w:t>
            </w:r>
            <w:r>
              <w:rPr>
                <w:spacing w:val="-2"/>
                <w:sz w:val="20"/>
              </w:rPr>
              <w:t>poor-condition</w:t>
            </w:r>
            <w:r>
              <w:rPr>
                <w:spacing w:val="9"/>
                <w:sz w:val="20"/>
              </w:rPr>
              <w:t xml:space="preserve"> </w:t>
            </w:r>
            <w:r>
              <w:rPr>
                <w:spacing w:val="-2"/>
                <w:sz w:val="20"/>
              </w:rPr>
              <w:t>culverts</w:t>
            </w:r>
          </w:p>
        </w:tc>
      </w:tr>
      <w:tr w:rsidR="00C415F0" w14:paraId="72D7B44C" w14:textId="77777777">
        <w:trPr>
          <w:trHeight w:val="1463"/>
        </w:trPr>
        <w:tc>
          <w:tcPr>
            <w:tcW w:w="3106" w:type="dxa"/>
          </w:tcPr>
          <w:p w14:paraId="72D7B446" w14:textId="77777777" w:rsidR="00C415F0" w:rsidRDefault="00771ADD">
            <w:pPr>
              <w:pStyle w:val="TableParagraph"/>
              <w:ind w:right="121"/>
              <w:rPr>
                <w:b/>
                <w:sz w:val="20"/>
              </w:rPr>
            </w:pPr>
            <w:r>
              <w:rPr>
                <w:b/>
                <w:spacing w:val="-2"/>
                <w:sz w:val="20"/>
              </w:rPr>
              <w:t>Floodplain Conservation/Preservation</w:t>
            </w:r>
          </w:p>
        </w:tc>
        <w:tc>
          <w:tcPr>
            <w:tcW w:w="3106" w:type="dxa"/>
          </w:tcPr>
          <w:p w14:paraId="72D7B447" w14:textId="77777777" w:rsidR="00C415F0" w:rsidRDefault="00771ADD">
            <w:pPr>
              <w:pStyle w:val="TableParagraph"/>
              <w:ind w:right="284"/>
              <w:rPr>
                <w:sz w:val="20"/>
              </w:rPr>
            </w:pPr>
            <w:r>
              <w:rPr>
                <w:sz w:val="20"/>
              </w:rPr>
              <w:t>Heavy</w:t>
            </w:r>
            <w:r>
              <w:rPr>
                <w:spacing w:val="-12"/>
                <w:sz w:val="20"/>
              </w:rPr>
              <w:t xml:space="preserve"> </w:t>
            </w:r>
            <w:r>
              <w:rPr>
                <w:sz w:val="20"/>
              </w:rPr>
              <w:t>precipitation</w:t>
            </w:r>
            <w:r>
              <w:rPr>
                <w:spacing w:val="-11"/>
                <w:sz w:val="20"/>
              </w:rPr>
              <w:t xml:space="preserve"> </w:t>
            </w:r>
            <w:r>
              <w:rPr>
                <w:sz w:val="20"/>
              </w:rPr>
              <w:t>and</w:t>
            </w:r>
            <w:r>
              <w:rPr>
                <w:spacing w:val="-11"/>
                <w:sz w:val="20"/>
              </w:rPr>
              <w:t xml:space="preserve"> </w:t>
            </w:r>
            <w:r>
              <w:rPr>
                <w:sz w:val="20"/>
              </w:rPr>
              <w:t>flooding, Freeze-thaw cycles</w:t>
            </w:r>
          </w:p>
        </w:tc>
        <w:tc>
          <w:tcPr>
            <w:tcW w:w="3840" w:type="dxa"/>
          </w:tcPr>
          <w:p w14:paraId="72D7B448" w14:textId="77777777" w:rsidR="00C415F0" w:rsidRDefault="00771ADD">
            <w:pPr>
              <w:pStyle w:val="TableParagraph"/>
              <w:ind w:left="106" w:right="1327"/>
              <w:rPr>
                <w:sz w:val="20"/>
              </w:rPr>
            </w:pPr>
            <w:r>
              <w:rPr>
                <w:sz w:val="20"/>
              </w:rPr>
              <w:t>Restore</w:t>
            </w:r>
            <w:r>
              <w:rPr>
                <w:spacing w:val="-12"/>
                <w:sz w:val="20"/>
              </w:rPr>
              <w:t xml:space="preserve"> </w:t>
            </w:r>
            <w:r>
              <w:rPr>
                <w:sz w:val="20"/>
              </w:rPr>
              <w:t>inland</w:t>
            </w:r>
            <w:r>
              <w:rPr>
                <w:spacing w:val="-11"/>
                <w:sz w:val="20"/>
              </w:rPr>
              <w:t xml:space="preserve"> </w:t>
            </w:r>
            <w:r>
              <w:rPr>
                <w:sz w:val="20"/>
              </w:rPr>
              <w:t>wetlands; Flood setbacks;</w:t>
            </w:r>
          </w:p>
          <w:p w14:paraId="72D7B449" w14:textId="77777777" w:rsidR="00C415F0" w:rsidRDefault="00771ADD">
            <w:pPr>
              <w:pStyle w:val="TableParagraph"/>
              <w:ind w:left="106" w:right="1327"/>
              <w:rPr>
                <w:sz w:val="20"/>
              </w:rPr>
            </w:pPr>
            <w:r>
              <w:rPr>
                <w:sz w:val="20"/>
              </w:rPr>
              <w:t>Bank</w:t>
            </w:r>
            <w:r>
              <w:rPr>
                <w:spacing w:val="-12"/>
                <w:sz w:val="20"/>
              </w:rPr>
              <w:t xml:space="preserve"> </w:t>
            </w:r>
            <w:r>
              <w:rPr>
                <w:sz w:val="20"/>
              </w:rPr>
              <w:t>vegetation</w:t>
            </w:r>
            <w:r>
              <w:rPr>
                <w:spacing w:val="-11"/>
                <w:sz w:val="20"/>
              </w:rPr>
              <w:t xml:space="preserve"> </w:t>
            </w:r>
            <w:r>
              <w:rPr>
                <w:sz w:val="20"/>
              </w:rPr>
              <w:t>and</w:t>
            </w:r>
            <w:r>
              <w:rPr>
                <w:spacing w:val="-11"/>
                <w:sz w:val="20"/>
              </w:rPr>
              <w:t xml:space="preserve"> </w:t>
            </w:r>
            <w:r>
              <w:rPr>
                <w:sz w:val="20"/>
              </w:rPr>
              <w:t>seeding; In-stream structures;</w:t>
            </w:r>
          </w:p>
          <w:p w14:paraId="72D7B44A" w14:textId="77777777" w:rsidR="00C415F0" w:rsidRDefault="00771ADD">
            <w:pPr>
              <w:pStyle w:val="TableParagraph"/>
              <w:spacing w:line="243" w:lineRule="exact"/>
              <w:ind w:left="106"/>
              <w:rPr>
                <w:sz w:val="20"/>
              </w:rPr>
            </w:pPr>
            <w:r>
              <w:rPr>
                <w:sz w:val="20"/>
              </w:rPr>
              <w:t>Bioswales</w:t>
            </w:r>
            <w:r>
              <w:rPr>
                <w:spacing w:val="-9"/>
                <w:sz w:val="20"/>
              </w:rPr>
              <w:t xml:space="preserve"> </w:t>
            </w:r>
            <w:r>
              <w:rPr>
                <w:sz w:val="20"/>
              </w:rPr>
              <w:t>and</w:t>
            </w:r>
            <w:r>
              <w:rPr>
                <w:spacing w:val="-9"/>
                <w:sz w:val="20"/>
              </w:rPr>
              <w:t xml:space="preserve"> </w:t>
            </w:r>
            <w:r>
              <w:rPr>
                <w:sz w:val="20"/>
              </w:rPr>
              <w:t>bioretention</w:t>
            </w:r>
            <w:r>
              <w:rPr>
                <w:spacing w:val="-9"/>
                <w:sz w:val="20"/>
              </w:rPr>
              <w:t xml:space="preserve"> </w:t>
            </w:r>
            <w:r>
              <w:rPr>
                <w:spacing w:val="-2"/>
                <w:sz w:val="20"/>
              </w:rPr>
              <w:t>basins;</w:t>
            </w:r>
          </w:p>
          <w:p w14:paraId="72D7B44B" w14:textId="77777777" w:rsidR="00C415F0" w:rsidRDefault="00771ADD">
            <w:pPr>
              <w:pStyle w:val="TableParagraph"/>
              <w:spacing w:before="1" w:line="223" w:lineRule="exact"/>
              <w:ind w:left="106"/>
              <w:rPr>
                <w:sz w:val="20"/>
              </w:rPr>
            </w:pPr>
            <w:r>
              <w:rPr>
                <w:spacing w:val="-2"/>
                <w:sz w:val="20"/>
              </w:rPr>
              <w:t>Trees</w:t>
            </w:r>
          </w:p>
        </w:tc>
      </w:tr>
      <w:tr w:rsidR="00C415F0" w14:paraId="72D7B453" w14:textId="77777777">
        <w:trPr>
          <w:trHeight w:val="1953"/>
        </w:trPr>
        <w:tc>
          <w:tcPr>
            <w:tcW w:w="3106" w:type="dxa"/>
            <w:shd w:val="clear" w:color="auto" w:fill="ACDAFF"/>
          </w:tcPr>
          <w:p w14:paraId="72D7B44D" w14:textId="77777777" w:rsidR="00C415F0" w:rsidRDefault="00771ADD">
            <w:pPr>
              <w:pStyle w:val="TableParagraph"/>
              <w:spacing w:before="1"/>
              <w:rPr>
                <w:b/>
                <w:sz w:val="20"/>
              </w:rPr>
            </w:pPr>
            <w:r>
              <w:rPr>
                <w:b/>
                <w:sz w:val="20"/>
              </w:rPr>
              <w:t>Landslide</w:t>
            </w:r>
            <w:r>
              <w:rPr>
                <w:b/>
                <w:spacing w:val="-7"/>
                <w:sz w:val="20"/>
              </w:rPr>
              <w:t xml:space="preserve"> </w:t>
            </w:r>
            <w:r>
              <w:rPr>
                <w:b/>
                <w:sz w:val="20"/>
              </w:rPr>
              <w:t>and</w:t>
            </w:r>
            <w:r>
              <w:rPr>
                <w:b/>
                <w:spacing w:val="-6"/>
                <w:sz w:val="20"/>
              </w:rPr>
              <w:t xml:space="preserve"> </w:t>
            </w:r>
            <w:r>
              <w:rPr>
                <w:b/>
                <w:sz w:val="20"/>
              </w:rPr>
              <w:t>Rockfall</w:t>
            </w:r>
            <w:r>
              <w:rPr>
                <w:b/>
                <w:spacing w:val="-7"/>
                <w:sz w:val="20"/>
              </w:rPr>
              <w:t xml:space="preserve"> </w:t>
            </w:r>
            <w:r>
              <w:rPr>
                <w:b/>
                <w:spacing w:val="-2"/>
                <w:sz w:val="20"/>
              </w:rPr>
              <w:t>Protection</w:t>
            </w:r>
          </w:p>
        </w:tc>
        <w:tc>
          <w:tcPr>
            <w:tcW w:w="3106" w:type="dxa"/>
            <w:shd w:val="clear" w:color="auto" w:fill="ACDAFF"/>
          </w:tcPr>
          <w:p w14:paraId="72D7B44E" w14:textId="77777777" w:rsidR="00C415F0" w:rsidRDefault="00771ADD">
            <w:pPr>
              <w:pStyle w:val="TableParagraph"/>
              <w:spacing w:before="1"/>
              <w:ind w:right="284"/>
              <w:rPr>
                <w:sz w:val="20"/>
              </w:rPr>
            </w:pPr>
            <w:r>
              <w:rPr>
                <w:sz w:val="20"/>
              </w:rPr>
              <w:t>Heavy</w:t>
            </w:r>
            <w:r>
              <w:rPr>
                <w:spacing w:val="-12"/>
                <w:sz w:val="20"/>
              </w:rPr>
              <w:t xml:space="preserve"> </w:t>
            </w:r>
            <w:r>
              <w:rPr>
                <w:sz w:val="20"/>
              </w:rPr>
              <w:t>precipitation</w:t>
            </w:r>
            <w:r>
              <w:rPr>
                <w:spacing w:val="-11"/>
                <w:sz w:val="20"/>
              </w:rPr>
              <w:t xml:space="preserve"> </w:t>
            </w:r>
            <w:r>
              <w:rPr>
                <w:sz w:val="20"/>
              </w:rPr>
              <w:t>and</w:t>
            </w:r>
            <w:r>
              <w:rPr>
                <w:spacing w:val="-11"/>
                <w:sz w:val="20"/>
              </w:rPr>
              <w:t xml:space="preserve"> </w:t>
            </w:r>
            <w:r>
              <w:rPr>
                <w:sz w:val="20"/>
              </w:rPr>
              <w:t xml:space="preserve">flooding, Freeze-thaw changes, Wildfire, </w:t>
            </w:r>
            <w:r>
              <w:rPr>
                <w:spacing w:val="-2"/>
                <w:sz w:val="20"/>
              </w:rPr>
              <w:t>Landslides</w:t>
            </w:r>
          </w:p>
        </w:tc>
        <w:tc>
          <w:tcPr>
            <w:tcW w:w="3840" w:type="dxa"/>
            <w:shd w:val="clear" w:color="auto" w:fill="ACDAFF"/>
          </w:tcPr>
          <w:p w14:paraId="72D7B44F" w14:textId="77777777" w:rsidR="00C415F0" w:rsidRDefault="00771ADD">
            <w:pPr>
              <w:pStyle w:val="TableParagraph"/>
              <w:spacing w:before="1"/>
              <w:ind w:left="106" w:right="1177"/>
              <w:rPr>
                <w:sz w:val="20"/>
              </w:rPr>
            </w:pPr>
            <w:r>
              <w:rPr>
                <w:sz w:val="20"/>
              </w:rPr>
              <w:t>Surface</w:t>
            </w:r>
            <w:r>
              <w:rPr>
                <w:spacing w:val="-12"/>
                <w:sz w:val="20"/>
              </w:rPr>
              <w:t xml:space="preserve"> </w:t>
            </w:r>
            <w:r>
              <w:rPr>
                <w:sz w:val="20"/>
              </w:rPr>
              <w:t>water</w:t>
            </w:r>
            <w:r>
              <w:rPr>
                <w:spacing w:val="-11"/>
                <w:sz w:val="20"/>
              </w:rPr>
              <w:t xml:space="preserve"> </w:t>
            </w:r>
            <w:r>
              <w:rPr>
                <w:sz w:val="20"/>
              </w:rPr>
              <w:t>management; Rockfall mitigation;</w:t>
            </w:r>
          </w:p>
          <w:p w14:paraId="72D7B450" w14:textId="77777777" w:rsidR="00C415F0" w:rsidRDefault="00771ADD">
            <w:pPr>
              <w:pStyle w:val="TableParagraph"/>
              <w:spacing w:line="243" w:lineRule="exact"/>
              <w:ind w:left="106"/>
              <w:rPr>
                <w:sz w:val="20"/>
              </w:rPr>
            </w:pPr>
            <w:r>
              <w:rPr>
                <w:sz w:val="20"/>
              </w:rPr>
              <w:t>Debris</w:t>
            </w:r>
            <w:r>
              <w:rPr>
                <w:spacing w:val="-7"/>
                <w:sz w:val="20"/>
              </w:rPr>
              <w:t xml:space="preserve"> </w:t>
            </w:r>
            <w:r>
              <w:rPr>
                <w:sz w:val="20"/>
              </w:rPr>
              <w:t>flow</w:t>
            </w:r>
            <w:r>
              <w:rPr>
                <w:spacing w:val="-7"/>
                <w:sz w:val="20"/>
              </w:rPr>
              <w:t xml:space="preserve"> </w:t>
            </w:r>
            <w:r>
              <w:rPr>
                <w:spacing w:val="-2"/>
                <w:sz w:val="20"/>
              </w:rPr>
              <w:t>catchment;</w:t>
            </w:r>
          </w:p>
          <w:p w14:paraId="72D7B451" w14:textId="77777777" w:rsidR="00C415F0" w:rsidRDefault="00771ADD">
            <w:pPr>
              <w:pStyle w:val="TableParagraph"/>
              <w:spacing w:before="1"/>
              <w:ind w:left="106" w:right="949"/>
              <w:rPr>
                <w:sz w:val="20"/>
              </w:rPr>
            </w:pPr>
            <w:r>
              <w:rPr>
                <w:sz w:val="20"/>
              </w:rPr>
              <w:t>Reduce driving force on slopes; Underground drainage; Vegetation and seeding; Bioengineering</w:t>
            </w:r>
            <w:r>
              <w:rPr>
                <w:spacing w:val="-12"/>
                <w:sz w:val="20"/>
              </w:rPr>
              <w:t xml:space="preserve"> </w:t>
            </w:r>
            <w:r>
              <w:rPr>
                <w:sz w:val="20"/>
              </w:rPr>
              <w:t>and</w:t>
            </w:r>
            <w:r>
              <w:rPr>
                <w:spacing w:val="-11"/>
                <w:sz w:val="20"/>
              </w:rPr>
              <w:t xml:space="preserve"> </w:t>
            </w:r>
            <w:r>
              <w:rPr>
                <w:sz w:val="20"/>
              </w:rPr>
              <w:t>biotechnical</w:t>
            </w:r>
          </w:p>
          <w:p w14:paraId="72D7B452" w14:textId="77777777" w:rsidR="00C415F0" w:rsidRDefault="00771ADD">
            <w:pPr>
              <w:pStyle w:val="TableParagraph"/>
              <w:spacing w:line="223" w:lineRule="exact"/>
              <w:ind w:left="106"/>
              <w:rPr>
                <w:sz w:val="20"/>
              </w:rPr>
            </w:pPr>
            <w:r>
              <w:rPr>
                <w:spacing w:val="-2"/>
                <w:sz w:val="20"/>
              </w:rPr>
              <w:t>stabilization</w:t>
            </w:r>
          </w:p>
        </w:tc>
      </w:tr>
      <w:tr w:rsidR="00C415F0" w14:paraId="72D7B459" w14:textId="77777777">
        <w:trPr>
          <w:trHeight w:val="976"/>
        </w:trPr>
        <w:tc>
          <w:tcPr>
            <w:tcW w:w="3106" w:type="dxa"/>
          </w:tcPr>
          <w:p w14:paraId="72D7B454" w14:textId="77777777" w:rsidR="00C415F0" w:rsidRDefault="00771ADD">
            <w:pPr>
              <w:pStyle w:val="TableParagraph"/>
              <w:spacing w:before="1"/>
              <w:rPr>
                <w:b/>
                <w:sz w:val="20"/>
              </w:rPr>
            </w:pPr>
            <w:r>
              <w:rPr>
                <w:b/>
                <w:sz w:val="20"/>
              </w:rPr>
              <w:t>Drainage</w:t>
            </w:r>
            <w:r>
              <w:rPr>
                <w:b/>
                <w:spacing w:val="-7"/>
                <w:sz w:val="20"/>
              </w:rPr>
              <w:t xml:space="preserve"> </w:t>
            </w:r>
            <w:r>
              <w:rPr>
                <w:b/>
                <w:sz w:val="20"/>
              </w:rPr>
              <w:t>Area</w:t>
            </w:r>
            <w:r>
              <w:rPr>
                <w:b/>
                <w:spacing w:val="-6"/>
                <w:sz w:val="20"/>
              </w:rPr>
              <w:t xml:space="preserve"> </w:t>
            </w:r>
            <w:r>
              <w:rPr>
                <w:b/>
                <w:spacing w:val="-2"/>
                <w:sz w:val="20"/>
              </w:rPr>
              <w:t>Enhancements</w:t>
            </w:r>
          </w:p>
        </w:tc>
        <w:tc>
          <w:tcPr>
            <w:tcW w:w="3106" w:type="dxa"/>
          </w:tcPr>
          <w:p w14:paraId="72D7B455" w14:textId="77777777" w:rsidR="00C415F0" w:rsidRDefault="00771ADD">
            <w:pPr>
              <w:pStyle w:val="TableParagraph"/>
              <w:spacing w:before="1"/>
              <w:ind w:right="121"/>
              <w:rPr>
                <w:sz w:val="20"/>
              </w:rPr>
            </w:pPr>
            <w:r>
              <w:rPr>
                <w:sz w:val="20"/>
              </w:rPr>
              <w:t>Heavy</w:t>
            </w:r>
            <w:r>
              <w:rPr>
                <w:spacing w:val="-12"/>
                <w:sz w:val="20"/>
              </w:rPr>
              <w:t xml:space="preserve"> </w:t>
            </w:r>
            <w:r>
              <w:rPr>
                <w:sz w:val="20"/>
              </w:rPr>
              <w:t>precipitation</w:t>
            </w:r>
            <w:r>
              <w:rPr>
                <w:spacing w:val="-11"/>
                <w:sz w:val="20"/>
              </w:rPr>
              <w:t xml:space="preserve"> </w:t>
            </w:r>
            <w:r>
              <w:rPr>
                <w:sz w:val="20"/>
              </w:rPr>
              <w:t>and</w:t>
            </w:r>
            <w:r>
              <w:rPr>
                <w:spacing w:val="-11"/>
                <w:sz w:val="20"/>
              </w:rPr>
              <w:t xml:space="preserve"> </w:t>
            </w:r>
            <w:r>
              <w:rPr>
                <w:sz w:val="20"/>
              </w:rPr>
              <w:t>flooding, Extreme temperatures, Freeze- thaw cycles</w:t>
            </w:r>
          </w:p>
        </w:tc>
        <w:tc>
          <w:tcPr>
            <w:tcW w:w="3840" w:type="dxa"/>
          </w:tcPr>
          <w:p w14:paraId="72D7B456" w14:textId="77777777" w:rsidR="00C415F0" w:rsidRDefault="00771ADD">
            <w:pPr>
              <w:pStyle w:val="TableParagraph"/>
              <w:spacing w:before="1"/>
              <w:ind w:left="106"/>
              <w:rPr>
                <w:sz w:val="20"/>
              </w:rPr>
            </w:pPr>
            <w:r>
              <w:rPr>
                <w:sz w:val="20"/>
              </w:rPr>
              <w:t>Snow</w:t>
            </w:r>
            <w:r>
              <w:rPr>
                <w:spacing w:val="-7"/>
                <w:sz w:val="20"/>
              </w:rPr>
              <w:t xml:space="preserve"> </w:t>
            </w:r>
            <w:r>
              <w:rPr>
                <w:spacing w:val="-2"/>
                <w:sz w:val="20"/>
              </w:rPr>
              <w:t>fences;</w:t>
            </w:r>
          </w:p>
          <w:p w14:paraId="72D7B457" w14:textId="77777777" w:rsidR="00C415F0" w:rsidRDefault="00771ADD">
            <w:pPr>
              <w:pStyle w:val="TableParagraph"/>
              <w:spacing w:before="1"/>
              <w:ind w:left="106"/>
              <w:rPr>
                <w:sz w:val="20"/>
              </w:rPr>
            </w:pPr>
            <w:r>
              <w:rPr>
                <w:sz w:val="20"/>
              </w:rPr>
              <w:t>Outcome-focused</w:t>
            </w:r>
            <w:r>
              <w:rPr>
                <w:spacing w:val="-12"/>
                <w:sz w:val="20"/>
              </w:rPr>
              <w:t xml:space="preserve"> </w:t>
            </w:r>
            <w:r>
              <w:rPr>
                <w:sz w:val="20"/>
              </w:rPr>
              <w:t>partnerships</w:t>
            </w:r>
            <w:r>
              <w:rPr>
                <w:spacing w:val="-11"/>
                <w:sz w:val="20"/>
              </w:rPr>
              <w:t xml:space="preserve"> </w:t>
            </w:r>
            <w:r>
              <w:rPr>
                <w:sz w:val="20"/>
              </w:rPr>
              <w:t>with</w:t>
            </w:r>
            <w:r>
              <w:rPr>
                <w:spacing w:val="-11"/>
                <w:sz w:val="20"/>
              </w:rPr>
              <w:t xml:space="preserve"> </w:t>
            </w:r>
            <w:r>
              <w:rPr>
                <w:sz w:val="20"/>
              </w:rPr>
              <w:t>other government units, landowners, and land</w:t>
            </w:r>
          </w:p>
          <w:p w14:paraId="72D7B458" w14:textId="77777777" w:rsidR="00C415F0" w:rsidRDefault="00771ADD">
            <w:pPr>
              <w:pStyle w:val="TableParagraph"/>
              <w:spacing w:line="222" w:lineRule="exact"/>
              <w:ind w:left="106"/>
              <w:rPr>
                <w:sz w:val="20"/>
              </w:rPr>
            </w:pPr>
            <w:r>
              <w:rPr>
                <w:spacing w:val="-2"/>
                <w:sz w:val="20"/>
              </w:rPr>
              <w:t>managers;</w:t>
            </w:r>
          </w:p>
        </w:tc>
      </w:tr>
      <w:tr w:rsidR="00C415F0" w14:paraId="72D7B45F" w14:textId="77777777">
        <w:trPr>
          <w:trHeight w:val="976"/>
        </w:trPr>
        <w:tc>
          <w:tcPr>
            <w:tcW w:w="3106" w:type="dxa"/>
            <w:shd w:val="clear" w:color="auto" w:fill="ACDAFF"/>
          </w:tcPr>
          <w:p w14:paraId="72D7B45A" w14:textId="77777777" w:rsidR="00C415F0" w:rsidRDefault="00771ADD">
            <w:pPr>
              <w:pStyle w:val="TableParagraph"/>
              <w:spacing w:before="1"/>
              <w:rPr>
                <w:b/>
                <w:sz w:val="20"/>
              </w:rPr>
            </w:pPr>
            <w:r>
              <w:rPr>
                <w:b/>
                <w:sz w:val="20"/>
              </w:rPr>
              <w:t>Wildfire</w:t>
            </w:r>
            <w:r>
              <w:rPr>
                <w:b/>
                <w:spacing w:val="-8"/>
                <w:sz w:val="20"/>
              </w:rPr>
              <w:t xml:space="preserve"> </w:t>
            </w:r>
            <w:r>
              <w:rPr>
                <w:b/>
                <w:spacing w:val="-2"/>
                <w:sz w:val="20"/>
              </w:rPr>
              <w:t>Protection</w:t>
            </w:r>
          </w:p>
        </w:tc>
        <w:tc>
          <w:tcPr>
            <w:tcW w:w="3106" w:type="dxa"/>
            <w:shd w:val="clear" w:color="auto" w:fill="ACDAFF"/>
          </w:tcPr>
          <w:p w14:paraId="72D7B45B" w14:textId="77777777" w:rsidR="00C415F0" w:rsidRDefault="00771ADD">
            <w:pPr>
              <w:pStyle w:val="TableParagraph"/>
              <w:spacing w:before="1"/>
              <w:rPr>
                <w:sz w:val="20"/>
              </w:rPr>
            </w:pPr>
            <w:r>
              <w:rPr>
                <w:spacing w:val="-2"/>
                <w:sz w:val="20"/>
              </w:rPr>
              <w:t>Wildfire</w:t>
            </w:r>
          </w:p>
        </w:tc>
        <w:tc>
          <w:tcPr>
            <w:tcW w:w="3840" w:type="dxa"/>
            <w:shd w:val="clear" w:color="auto" w:fill="ACDAFF"/>
          </w:tcPr>
          <w:p w14:paraId="72D7B45C" w14:textId="77777777" w:rsidR="00C415F0" w:rsidRDefault="00771ADD">
            <w:pPr>
              <w:pStyle w:val="TableParagraph"/>
              <w:spacing w:before="1"/>
              <w:ind w:left="106"/>
              <w:rPr>
                <w:sz w:val="20"/>
              </w:rPr>
            </w:pPr>
            <w:r>
              <w:rPr>
                <w:spacing w:val="-2"/>
                <w:sz w:val="20"/>
              </w:rPr>
              <w:t>Defensible</w:t>
            </w:r>
            <w:r>
              <w:rPr>
                <w:spacing w:val="7"/>
                <w:sz w:val="20"/>
              </w:rPr>
              <w:t xml:space="preserve"> </w:t>
            </w:r>
            <w:r>
              <w:rPr>
                <w:spacing w:val="-2"/>
                <w:sz w:val="20"/>
              </w:rPr>
              <w:t>space;</w:t>
            </w:r>
          </w:p>
          <w:p w14:paraId="72D7B45D" w14:textId="77777777" w:rsidR="00C415F0" w:rsidRDefault="00771ADD">
            <w:pPr>
              <w:pStyle w:val="TableParagraph"/>
              <w:spacing w:before="1"/>
              <w:ind w:left="106" w:right="1581"/>
              <w:rPr>
                <w:sz w:val="20"/>
              </w:rPr>
            </w:pPr>
            <w:r>
              <w:rPr>
                <w:sz w:val="20"/>
              </w:rPr>
              <w:t>Fire-resistant</w:t>
            </w:r>
            <w:r>
              <w:rPr>
                <w:spacing w:val="-12"/>
                <w:sz w:val="20"/>
              </w:rPr>
              <w:t xml:space="preserve"> </w:t>
            </w:r>
            <w:r>
              <w:rPr>
                <w:sz w:val="20"/>
              </w:rPr>
              <w:t>landscaping; Vegetation management;</w:t>
            </w:r>
          </w:p>
          <w:p w14:paraId="72D7B45E" w14:textId="77777777" w:rsidR="00C415F0" w:rsidRDefault="00771ADD">
            <w:pPr>
              <w:pStyle w:val="TableParagraph"/>
              <w:spacing w:line="222" w:lineRule="exact"/>
              <w:ind w:left="106"/>
              <w:rPr>
                <w:sz w:val="20"/>
              </w:rPr>
            </w:pPr>
            <w:r>
              <w:rPr>
                <w:spacing w:val="-2"/>
                <w:sz w:val="20"/>
              </w:rPr>
              <w:t>Hardening</w:t>
            </w:r>
          </w:p>
        </w:tc>
      </w:tr>
    </w:tbl>
    <w:p w14:paraId="72D7B460" w14:textId="77777777" w:rsidR="00C415F0" w:rsidRDefault="00C415F0">
      <w:pPr>
        <w:pStyle w:val="TableParagraph"/>
        <w:spacing w:line="222" w:lineRule="exact"/>
        <w:rPr>
          <w:sz w:val="20"/>
        </w:rPr>
        <w:sectPr w:rsidR="00C415F0">
          <w:pgSz w:w="12240" w:h="15840"/>
          <w:pgMar w:top="1400" w:right="720" w:bottom="1200" w:left="720" w:header="0" w:footer="1012" w:gutter="0"/>
          <w:cols w:space="720"/>
        </w:sectPr>
      </w:pPr>
    </w:p>
    <w:tbl>
      <w:tblPr>
        <w:tblW w:w="0" w:type="auto"/>
        <w:tblInd w:w="370" w:type="dxa"/>
        <w:tblBorders>
          <w:top w:val="single" w:sz="4" w:space="0" w:color="0891FF"/>
          <w:left w:val="single" w:sz="4" w:space="0" w:color="0891FF"/>
          <w:bottom w:val="single" w:sz="4" w:space="0" w:color="0891FF"/>
          <w:right w:val="single" w:sz="4" w:space="0" w:color="0891FF"/>
          <w:insideH w:val="single" w:sz="4" w:space="0" w:color="0891FF"/>
          <w:insideV w:val="single" w:sz="4" w:space="0" w:color="0891FF"/>
        </w:tblBorders>
        <w:tblLayout w:type="fixed"/>
        <w:tblCellMar>
          <w:left w:w="0" w:type="dxa"/>
          <w:right w:w="0" w:type="dxa"/>
        </w:tblCellMar>
        <w:tblLook w:val="01E0" w:firstRow="1" w:lastRow="1" w:firstColumn="1" w:lastColumn="1" w:noHBand="0" w:noVBand="0"/>
      </w:tblPr>
      <w:tblGrid>
        <w:gridCol w:w="3106"/>
        <w:gridCol w:w="3106"/>
        <w:gridCol w:w="3840"/>
      </w:tblGrid>
      <w:tr w:rsidR="00C415F0" w14:paraId="72D7B466" w14:textId="77777777">
        <w:trPr>
          <w:trHeight w:val="1465"/>
        </w:trPr>
        <w:tc>
          <w:tcPr>
            <w:tcW w:w="3106" w:type="dxa"/>
          </w:tcPr>
          <w:p w14:paraId="72D7B461" w14:textId="77777777" w:rsidR="00C415F0" w:rsidRDefault="00771ADD">
            <w:pPr>
              <w:pStyle w:val="TableParagraph"/>
              <w:spacing w:before="1"/>
              <w:ind w:right="121"/>
              <w:rPr>
                <w:b/>
                <w:sz w:val="20"/>
              </w:rPr>
            </w:pPr>
            <w:r>
              <w:rPr>
                <w:b/>
                <w:sz w:val="20"/>
              </w:rPr>
              <w:lastRenderedPageBreak/>
              <w:t>Armoring</w:t>
            </w:r>
            <w:r>
              <w:rPr>
                <w:b/>
                <w:spacing w:val="-11"/>
                <w:sz w:val="20"/>
              </w:rPr>
              <w:t xml:space="preserve"> </w:t>
            </w:r>
            <w:r>
              <w:rPr>
                <w:b/>
                <w:sz w:val="20"/>
              </w:rPr>
              <w:t>and</w:t>
            </w:r>
            <w:r>
              <w:rPr>
                <w:b/>
                <w:spacing w:val="-9"/>
                <w:sz w:val="20"/>
              </w:rPr>
              <w:t xml:space="preserve"> </w:t>
            </w:r>
            <w:r>
              <w:rPr>
                <w:b/>
                <w:sz w:val="20"/>
              </w:rPr>
              <w:t>Natural</w:t>
            </w:r>
            <w:r>
              <w:rPr>
                <w:b/>
                <w:spacing w:val="-11"/>
                <w:sz w:val="20"/>
              </w:rPr>
              <w:t xml:space="preserve"> </w:t>
            </w:r>
            <w:r>
              <w:rPr>
                <w:b/>
                <w:sz w:val="20"/>
              </w:rPr>
              <w:t>Design</w:t>
            </w:r>
            <w:r>
              <w:rPr>
                <w:b/>
                <w:spacing w:val="-9"/>
                <w:sz w:val="20"/>
              </w:rPr>
              <w:t xml:space="preserve"> </w:t>
            </w:r>
            <w:r>
              <w:rPr>
                <w:b/>
                <w:sz w:val="20"/>
              </w:rPr>
              <w:t>to protect Lake Superior</w:t>
            </w:r>
          </w:p>
        </w:tc>
        <w:tc>
          <w:tcPr>
            <w:tcW w:w="3106" w:type="dxa"/>
          </w:tcPr>
          <w:p w14:paraId="72D7B462" w14:textId="77777777" w:rsidR="00C415F0" w:rsidRDefault="00771ADD">
            <w:pPr>
              <w:pStyle w:val="TableParagraph"/>
              <w:spacing w:before="1"/>
              <w:ind w:right="121"/>
              <w:rPr>
                <w:sz w:val="20"/>
              </w:rPr>
            </w:pPr>
            <w:r>
              <w:rPr>
                <w:sz w:val="20"/>
              </w:rPr>
              <w:t>Coastal erosion, Heavy precipitation</w:t>
            </w:r>
            <w:r>
              <w:rPr>
                <w:spacing w:val="-12"/>
                <w:sz w:val="20"/>
              </w:rPr>
              <w:t xml:space="preserve"> </w:t>
            </w:r>
            <w:r>
              <w:rPr>
                <w:sz w:val="20"/>
              </w:rPr>
              <w:t>and</w:t>
            </w:r>
            <w:r>
              <w:rPr>
                <w:spacing w:val="-11"/>
                <w:sz w:val="20"/>
              </w:rPr>
              <w:t xml:space="preserve"> </w:t>
            </w:r>
            <w:r>
              <w:rPr>
                <w:sz w:val="20"/>
              </w:rPr>
              <w:t xml:space="preserve">flooding, </w:t>
            </w:r>
            <w:r>
              <w:rPr>
                <w:spacing w:val="-2"/>
                <w:sz w:val="20"/>
              </w:rPr>
              <w:t>Landslides</w:t>
            </w:r>
          </w:p>
        </w:tc>
        <w:tc>
          <w:tcPr>
            <w:tcW w:w="3840" w:type="dxa"/>
          </w:tcPr>
          <w:p w14:paraId="72D7B463" w14:textId="77777777" w:rsidR="00C415F0" w:rsidRDefault="00771ADD">
            <w:pPr>
              <w:pStyle w:val="TableParagraph"/>
              <w:spacing w:before="1"/>
              <w:ind w:left="106" w:right="949"/>
              <w:rPr>
                <w:sz w:val="20"/>
              </w:rPr>
            </w:pPr>
            <w:r>
              <w:rPr>
                <w:sz w:val="20"/>
              </w:rPr>
              <w:t>Sea walls and bulkheads; Revetments</w:t>
            </w:r>
            <w:r>
              <w:rPr>
                <w:spacing w:val="-12"/>
                <w:sz w:val="20"/>
              </w:rPr>
              <w:t xml:space="preserve"> </w:t>
            </w:r>
            <w:r>
              <w:rPr>
                <w:sz w:val="20"/>
              </w:rPr>
              <w:t>and</w:t>
            </w:r>
            <w:r>
              <w:rPr>
                <w:spacing w:val="-11"/>
                <w:sz w:val="20"/>
              </w:rPr>
              <w:t xml:space="preserve"> </w:t>
            </w:r>
            <w:r>
              <w:rPr>
                <w:sz w:val="20"/>
              </w:rPr>
              <w:t>slope</w:t>
            </w:r>
            <w:r>
              <w:rPr>
                <w:spacing w:val="-11"/>
                <w:sz w:val="20"/>
              </w:rPr>
              <w:t xml:space="preserve"> </w:t>
            </w:r>
            <w:r>
              <w:rPr>
                <w:sz w:val="20"/>
              </w:rPr>
              <w:t>protection; Groins and jetties;</w:t>
            </w:r>
          </w:p>
          <w:p w14:paraId="72D7B464" w14:textId="77777777" w:rsidR="00C415F0" w:rsidRDefault="00771ADD">
            <w:pPr>
              <w:pStyle w:val="TableParagraph"/>
              <w:ind w:left="106"/>
              <w:rPr>
                <w:sz w:val="20"/>
              </w:rPr>
            </w:pPr>
            <w:r>
              <w:rPr>
                <w:sz w:val="20"/>
              </w:rPr>
              <w:t>Living</w:t>
            </w:r>
            <w:r>
              <w:rPr>
                <w:spacing w:val="-12"/>
                <w:sz w:val="20"/>
              </w:rPr>
              <w:t xml:space="preserve"> </w:t>
            </w:r>
            <w:r>
              <w:rPr>
                <w:sz w:val="20"/>
              </w:rPr>
              <w:t>shorelines/shoreline</w:t>
            </w:r>
            <w:r>
              <w:rPr>
                <w:spacing w:val="-11"/>
                <w:sz w:val="20"/>
              </w:rPr>
              <w:t xml:space="preserve"> </w:t>
            </w:r>
            <w:r>
              <w:rPr>
                <w:sz w:val="20"/>
              </w:rPr>
              <w:t>stabilization; Barrier Islands;</w:t>
            </w:r>
          </w:p>
          <w:p w14:paraId="72D7B465" w14:textId="77777777" w:rsidR="00C415F0" w:rsidRDefault="00771ADD">
            <w:pPr>
              <w:pStyle w:val="TableParagraph"/>
              <w:spacing w:before="1" w:line="223" w:lineRule="exact"/>
              <w:ind w:left="106"/>
              <w:rPr>
                <w:sz w:val="20"/>
              </w:rPr>
            </w:pPr>
            <w:r>
              <w:rPr>
                <w:sz w:val="20"/>
              </w:rPr>
              <w:t>Sand</w:t>
            </w:r>
            <w:r>
              <w:rPr>
                <w:spacing w:val="-4"/>
                <w:sz w:val="20"/>
              </w:rPr>
              <w:t xml:space="preserve"> </w:t>
            </w:r>
            <w:r>
              <w:rPr>
                <w:sz w:val="20"/>
              </w:rPr>
              <w:t>and</w:t>
            </w:r>
            <w:r>
              <w:rPr>
                <w:spacing w:val="-3"/>
                <w:sz w:val="20"/>
              </w:rPr>
              <w:t xml:space="preserve"> </w:t>
            </w:r>
            <w:r>
              <w:rPr>
                <w:sz w:val="20"/>
              </w:rPr>
              <w:t>rock</w:t>
            </w:r>
            <w:r>
              <w:rPr>
                <w:spacing w:val="-3"/>
                <w:sz w:val="20"/>
              </w:rPr>
              <w:t xml:space="preserve"> </w:t>
            </w:r>
            <w:r>
              <w:rPr>
                <w:spacing w:val="-2"/>
                <w:sz w:val="20"/>
              </w:rPr>
              <w:t>beaches</w:t>
            </w:r>
          </w:p>
        </w:tc>
      </w:tr>
    </w:tbl>
    <w:p w14:paraId="72D7B467" w14:textId="77777777" w:rsidR="00C415F0" w:rsidRDefault="00771ADD">
      <w:pPr>
        <w:pStyle w:val="Heading1"/>
        <w:spacing w:before="380"/>
      </w:pPr>
      <w:bookmarkStart w:id="7" w:name="Project_evaluation_and_selection_guidanc"/>
      <w:bookmarkEnd w:id="7"/>
      <w:r>
        <w:rPr>
          <w:color w:val="003864"/>
        </w:rPr>
        <w:t>Project</w:t>
      </w:r>
      <w:r>
        <w:rPr>
          <w:color w:val="003864"/>
          <w:spacing w:val="-16"/>
        </w:rPr>
        <w:t xml:space="preserve"> </w:t>
      </w:r>
      <w:r>
        <w:rPr>
          <w:color w:val="003864"/>
        </w:rPr>
        <w:t>evaluation</w:t>
      </w:r>
      <w:r>
        <w:rPr>
          <w:color w:val="003864"/>
          <w:spacing w:val="-14"/>
        </w:rPr>
        <w:t xml:space="preserve"> </w:t>
      </w:r>
      <w:r>
        <w:rPr>
          <w:color w:val="003864"/>
        </w:rPr>
        <w:t>and</w:t>
      </w:r>
      <w:r>
        <w:rPr>
          <w:color w:val="003864"/>
          <w:spacing w:val="-16"/>
        </w:rPr>
        <w:t xml:space="preserve"> </w:t>
      </w:r>
      <w:r>
        <w:rPr>
          <w:color w:val="003864"/>
        </w:rPr>
        <w:t>selection</w:t>
      </w:r>
      <w:r>
        <w:rPr>
          <w:color w:val="003864"/>
          <w:spacing w:val="-16"/>
        </w:rPr>
        <w:t xml:space="preserve"> </w:t>
      </w:r>
      <w:r>
        <w:rPr>
          <w:color w:val="003864"/>
          <w:spacing w:val="-2"/>
        </w:rPr>
        <w:t>guidance</w:t>
      </w:r>
    </w:p>
    <w:p w14:paraId="72D7B468" w14:textId="77777777" w:rsidR="00C415F0" w:rsidRDefault="00771ADD">
      <w:pPr>
        <w:spacing w:before="288" w:line="271" w:lineRule="auto"/>
        <w:ind w:left="359" w:right="357"/>
      </w:pPr>
      <w:r>
        <w:t>The purpose of these funds is not to replace existing federal funds with PROTECT formula funds on projects already programmed in</w:t>
      </w:r>
      <w:r>
        <w:rPr>
          <w:spacing w:val="-1"/>
        </w:rPr>
        <w:t xml:space="preserve"> </w:t>
      </w:r>
      <w:r>
        <w:t>the TIP and STIP so that existing federal funds are used on</w:t>
      </w:r>
      <w:r>
        <w:rPr>
          <w:spacing w:val="-1"/>
        </w:rPr>
        <w:t xml:space="preserve"> </w:t>
      </w:r>
      <w:r>
        <w:t xml:space="preserve">other projects. </w:t>
      </w:r>
      <w:r>
        <w:rPr>
          <w:b/>
        </w:rPr>
        <w:t>Instead, the purpose</w:t>
      </w:r>
      <w:r>
        <w:rPr>
          <w:b/>
          <w:spacing w:val="-5"/>
        </w:rPr>
        <w:t xml:space="preserve"> </w:t>
      </w:r>
      <w:r>
        <w:rPr>
          <w:b/>
        </w:rPr>
        <w:t>is</w:t>
      </w:r>
      <w:r>
        <w:rPr>
          <w:b/>
          <w:spacing w:val="-4"/>
        </w:rPr>
        <w:t xml:space="preserve"> </w:t>
      </w:r>
      <w:r>
        <w:rPr>
          <w:b/>
        </w:rPr>
        <w:t>to</w:t>
      </w:r>
      <w:r>
        <w:rPr>
          <w:b/>
          <w:spacing w:val="-5"/>
        </w:rPr>
        <w:t xml:space="preserve"> </w:t>
      </w:r>
      <w:r>
        <w:rPr>
          <w:b/>
        </w:rPr>
        <w:t>add</w:t>
      </w:r>
      <w:r>
        <w:rPr>
          <w:b/>
          <w:spacing w:val="-5"/>
        </w:rPr>
        <w:t xml:space="preserve"> </w:t>
      </w:r>
      <w:r>
        <w:rPr>
          <w:b/>
        </w:rPr>
        <w:t>or</w:t>
      </w:r>
      <w:r>
        <w:rPr>
          <w:b/>
          <w:spacing w:val="-4"/>
        </w:rPr>
        <w:t xml:space="preserve"> </w:t>
      </w:r>
      <w:r>
        <w:rPr>
          <w:b/>
        </w:rPr>
        <w:t>create</w:t>
      </w:r>
      <w:r>
        <w:rPr>
          <w:b/>
          <w:spacing w:val="-7"/>
        </w:rPr>
        <w:t xml:space="preserve"> </w:t>
      </w:r>
      <w:r>
        <w:rPr>
          <w:b/>
        </w:rPr>
        <w:t>new</w:t>
      </w:r>
      <w:r>
        <w:rPr>
          <w:b/>
          <w:spacing w:val="-4"/>
        </w:rPr>
        <w:t xml:space="preserve"> </w:t>
      </w:r>
      <w:r>
        <w:rPr>
          <w:b/>
        </w:rPr>
        <w:t>opportunities</w:t>
      </w:r>
      <w:r>
        <w:rPr>
          <w:b/>
          <w:spacing w:val="-4"/>
        </w:rPr>
        <w:t xml:space="preserve"> </w:t>
      </w:r>
      <w:r>
        <w:rPr>
          <w:b/>
        </w:rPr>
        <w:t>to</w:t>
      </w:r>
      <w:r>
        <w:rPr>
          <w:b/>
          <w:spacing w:val="-7"/>
        </w:rPr>
        <w:t xml:space="preserve"> </w:t>
      </w:r>
      <w:r>
        <w:rPr>
          <w:b/>
        </w:rPr>
        <w:t>make</w:t>
      </w:r>
      <w:r>
        <w:rPr>
          <w:b/>
          <w:spacing w:val="-5"/>
        </w:rPr>
        <w:t xml:space="preserve"> </w:t>
      </w:r>
      <w:r>
        <w:rPr>
          <w:b/>
        </w:rPr>
        <w:t>resilience</w:t>
      </w:r>
      <w:r>
        <w:rPr>
          <w:b/>
          <w:spacing w:val="-5"/>
        </w:rPr>
        <w:t xml:space="preserve"> </w:t>
      </w:r>
      <w:r>
        <w:rPr>
          <w:b/>
        </w:rPr>
        <w:t>improvements</w:t>
      </w:r>
      <w:r>
        <w:rPr>
          <w:b/>
          <w:spacing w:val="-6"/>
        </w:rPr>
        <w:t xml:space="preserve"> </w:t>
      </w:r>
      <w:r>
        <w:rPr>
          <w:b/>
        </w:rPr>
        <w:t>within</w:t>
      </w:r>
      <w:r>
        <w:rPr>
          <w:b/>
          <w:spacing w:val="-5"/>
        </w:rPr>
        <w:t xml:space="preserve"> </w:t>
      </w:r>
      <w:r>
        <w:rPr>
          <w:b/>
        </w:rPr>
        <w:t>projects.</w:t>
      </w:r>
      <w:r>
        <w:rPr>
          <w:b/>
          <w:spacing w:val="-5"/>
        </w:rPr>
        <w:t xml:space="preserve"> </w:t>
      </w:r>
      <w:r>
        <w:t>Districts</w:t>
      </w:r>
      <w:r>
        <w:rPr>
          <w:spacing w:val="-4"/>
        </w:rPr>
        <w:t xml:space="preserve"> </w:t>
      </w:r>
      <w:r>
        <w:t>and ATPs may use the recommended project selection criteria below to evaluate and select FY27-30 PROTECT formula projects.</w:t>
      </w:r>
    </w:p>
    <w:p w14:paraId="72D7B469" w14:textId="77777777" w:rsidR="00C415F0" w:rsidRDefault="00771ADD">
      <w:pPr>
        <w:pStyle w:val="Heading2"/>
        <w:spacing w:before="242"/>
      </w:pPr>
      <w:bookmarkStart w:id="8" w:name="Recommended_project_selection_criteria"/>
      <w:bookmarkEnd w:id="8"/>
      <w:r>
        <w:rPr>
          <w:color w:val="003864"/>
          <w:spacing w:val="-2"/>
        </w:rPr>
        <w:t>Recommended</w:t>
      </w:r>
      <w:r>
        <w:rPr>
          <w:color w:val="003864"/>
          <w:spacing w:val="1"/>
        </w:rPr>
        <w:t xml:space="preserve"> </w:t>
      </w:r>
      <w:r>
        <w:rPr>
          <w:color w:val="003864"/>
          <w:spacing w:val="-2"/>
        </w:rPr>
        <w:t>project</w:t>
      </w:r>
      <w:r>
        <w:rPr>
          <w:color w:val="003864"/>
          <w:spacing w:val="4"/>
        </w:rPr>
        <w:t xml:space="preserve"> </w:t>
      </w:r>
      <w:r>
        <w:rPr>
          <w:color w:val="003864"/>
          <w:spacing w:val="-2"/>
        </w:rPr>
        <w:t>selection</w:t>
      </w:r>
      <w:r>
        <w:rPr>
          <w:color w:val="003864"/>
          <w:spacing w:val="2"/>
        </w:rPr>
        <w:t xml:space="preserve"> </w:t>
      </w:r>
      <w:r>
        <w:rPr>
          <w:color w:val="003864"/>
          <w:spacing w:val="-2"/>
        </w:rPr>
        <w:t>criteria</w:t>
      </w:r>
    </w:p>
    <w:p w14:paraId="72D7B46A" w14:textId="77777777" w:rsidR="00C415F0" w:rsidRDefault="00771ADD">
      <w:pPr>
        <w:pStyle w:val="BodyText"/>
        <w:spacing w:before="242" w:line="268" w:lineRule="auto"/>
        <w:ind w:left="360" w:right="436"/>
      </w:pPr>
      <w:r>
        <w:t>The</w:t>
      </w:r>
      <w:r>
        <w:rPr>
          <w:spacing w:val="-6"/>
        </w:rPr>
        <w:t xml:space="preserve"> </w:t>
      </w:r>
      <w:r>
        <w:t>following</w:t>
      </w:r>
      <w:r>
        <w:rPr>
          <w:spacing w:val="-7"/>
        </w:rPr>
        <w:t xml:space="preserve"> </w:t>
      </w:r>
      <w:r>
        <w:t>project</w:t>
      </w:r>
      <w:r>
        <w:rPr>
          <w:spacing w:val="-6"/>
        </w:rPr>
        <w:t xml:space="preserve"> </w:t>
      </w:r>
      <w:r>
        <w:t>selection</w:t>
      </w:r>
      <w:r>
        <w:rPr>
          <w:spacing w:val="-7"/>
        </w:rPr>
        <w:t xml:space="preserve"> </w:t>
      </w:r>
      <w:r>
        <w:t>criteria</w:t>
      </w:r>
      <w:r>
        <w:rPr>
          <w:spacing w:val="-7"/>
        </w:rPr>
        <w:t xml:space="preserve"> </w:t>
      </w:r>
      <w:r>
        <w:t>and</w:t>
      </w:r>
      <w:r>
        <w:rPr>
          <w:spacing w:val="-7"/>
        </w:rPr>
        <w:t xml:space="preserve"> </w:t>
      </w:r>
      <w:r>
        <w:t>recommended</w:t>
      </w:r>
      <w:r>
        <w:rPr>
          <w:spacing w:val="-7"/>
        </w:rPr>
        <w:t xml:space="preserve"> </w:t>
      </w:r>
      <w:r>
        <w:t>weighting</w:t>
      </w:r>
      <w:r>
        <w:rPr>
          <w:spacing w:val="-7"/>
        </w:rPr>
        <w:t xml:space="preserve"> </w:t>
      </w:r>
      <w:r>
        <w:t>for</w:t>
      </w:r>
      <w:r>
        <w:rPr>
          <w:spacing w:val="-8"/>
        </w:rPr>
        <w:t xml:space="preserve"> </w:t>
      </w:r>
      <w:r>
        <w:t>the</w:t>
      </w:r>
      <w:r>
        <w:rPr>
          <w:spacing w:val="-8"/>
        </w:rPr>
        <w:t xml:space="preserve"> </w:t>
      </w:r>
      <w:r>
        <w:t>PROTECT</w:t>
      </w:r>
      <w:r>
        <w:rPr>
          <w:spacing w:val="-8"/>
        </w:rPr>
        <w:t xml:space="preserve"> </w:t>
      </w:r>
      <w:r>
        <w:t>Formula</w:t>
      </w:r>
      <w:r>
        <w:rPr>
          <w:spacing w:val="-8"/>
        </w:rPr>
        <w:t xml:space="preserve"> </w:t>
      </w:r>
      <w:r>
        <w:t>Program</w:t>
      </w:r>
      <w:r>
        <w:rPr>
          <w:spacing w:val="-7"/>
        </w:rPr>
        <w:t xml:space="preserve"> </w:t>
      </w:r>
      <w:r>
        <w:t>are based on best practices in other states for integrating resilience into the project selection process.</w:t>
      </w:r>
    </w:p>
    <w:p w14:paraId="72D7B46B" w14:textId="77777777" w:rsidR="00C415F0" w:rsidRDefault="00C415F0">
      <w:pPr>
        <w:pStyle w:val="BodyText"/>
        <w:spacing w:before="3"/>
        <w:ind w:left="0"/>
        <w:rPr>
          <w:sz w:val="16"/>
        </w:rPr>
      </w:pPr>
    </w:p>
    <w:tbl>
      <w:tblPr>
        <w:tblW w:w="0" w:type="auto"/>
        <w:tblInd w:w="372" w:type="dxa"/>
        <w:tblBorders>
          <w:top w:val="single" w:sz="4" w:space="0" w:color="0891FF"/>
          <w:left w:val="single" w:sz="4" w:space="0" w:color="0891FF"/>
          <w:bottom w:val="single" w:sz="4" w:space="0" w:color="0891FF"/>
          <w:right w:val="single" w:sz="4" w:space="0" w:color="0891FF"/>
          <w:insideH w:val="single" w:sz="4" w:space="0" w:color="0891FF"/>
          <w:insideV w:val="single" w:sz="4" w:space="0" w:color="0891FF"/>
        </w:tblBorders>
        <w:tblLayout w:type="fixed"/>
        <w:tblCellMar>
          <w:left w:w="0" w:type="dxa"/>
          <w:right w:w="0" w:type="dxa"/>
        </w:tblCellMar>
        <w:tblLook w:val="01E0" w:firstRow="1" w:lastRow="1" w:firstColumn="1" w:lastColumn="1" w:noHBand="0" w:noVBand="0"/>
      </w:tblPr>
      <w:tblGrid>
        <w:gridCol w:w="4680"/>
        <w:gridCol w:w="4560"/>
      </w:tblGrid>
      <w:tr w:rsidR="00C415F0" w14:paraId="72D7B46E" w14:textId="77777777">
        <w:trPr>
          <w:trHeight w:val="319"/>
        </w:trPr>
        <w:tc>
          <w:tcPr>
            <w:tcW w:w="4680" w:type="dxa"/>
            <w:tcBorders>
              <w:top w:val="nil"/>
              <w:left w:val="nil"/>
              <w:bottom w:val="nil"/>
              <w:right w:val="nil"/>
            </w:tcBorders>
            <w:shd w:val="clear" w:color="auto" w:fill="003864"/>
          </w:tcPr>
          <w:p w14:paraId="72D7B46C" w14:textId="77777777" w:rsidR="00C415F0" w:rsidRDefault="00771ADD">
            <w:pPr>
              <w:pStyle w:val="TableParagraph"/>
              <w:spacing w:before="9"/>
              <w:ind w:left="163"/>
              <w:rPr>
                <w:b/>
              </w:rPr>
            </w:pPr>
            <w:r>
              <w:rPr>
                <w:b/>
                <w:color w:val="FFFFFF"/>
                <w:spacing w:val="-2"/>
              </w:rPr>
              <w:t>Criteria</w:t>
            </w:r>
          </w:p>
        </w:tc>
        <w:tc>
          <w:tcPr>
            <w:tcW w:w="4560" w:type="dxa"/>
            <w:tcBorders>
              <w:top w:val="nil"/>
              <w:left w:val="nil"/>
              <w:bottom w:val="nil"/>
              <w:right w:val="nil"/>
            </w:tcBorders>
            <w:shd w:val="clear" w:color="auto" w:fill="003864"/>
          </w:tcPr>
          <w:p w14:paraId="72D7B46D" w14:textId="77777777" w:rsidR="00C415F0" w:rsidRDefault="00771ADD">
            <w:pPr>
              <w:pStyle w:val="TableParagraph"/>
              <w:spacing w:before="9"/>
              <w:ind w:left="163"/>
              <w:rPr>
                <w:b/>
              </w:rPr>
            </w:pPr>
            <w:r>
              <w:rPr>
                <w:b/>
                <w:color w:val="FFFFFF"/>
              </w:rPr>
              <w:t>Recommended</w:t>
            </w:r>
            <w:r>
              <w:rPr>
                <w:b/>
                <w:color w:val="FFFFFF"/>
                <w:spacing w:val="-9"/>
              </w:rPr>
              <w:t xml:space="preserve"> </w:t>
            </w:r>
            <w:r>
              <w:rPr>
                <w:b/>
                <w:color w:val="FFFFFF"/>
                <w:spacing w:val="-2"/>
              </w:rPr>
              <w:t>weighting</w:t>
            </w:r>
          </w:p>
        </w:tc>
      </w:tr>
      <w:tr w:rsidR="00C415F0" w14:paraId="72D7B471" w14:textId="77777777">
        <w:trPr>
          <w:trHeight w:val="299"/>
        </w:trPr>
        <w:tc>
          <w:tcPr>
            <w:tcW w:w="4680" w:type="dxa"/>
            <w:tcBorders>
              <w:top w:val="nil"/>
            </w:tcBorders>
            <w:shd w:val="clear" w:color="auto" w:fill="ACDAFF"/>
          </w:tcPr>
          <w:p w14:paraId="72D7B46F" w14:textId="77777777" w:rsidR="00C415F0" w:rsidRDefault="00771ADD">
            <w:pPr>
              <w:pStyle w:val="TableParagraph"/>
              <w:spacing w:line="268" w:lineRule="exact"/>
              <w:ind w:left="158"/>
              <w:rPr>
                <w:b/>
              </w:rPr>
            </w:pPr>
            <w:r>
              <w:rPr>
                <w:b/>
              </w:rPr>
              <w:t>Project</w:t>
            </w:r>
            <w:r>
              <w:rPr>
                <w:b/>
                <w:spacing w:val="-8"/>
              </w:rPr>
              <w:t xml:space="preserve"> </w:t>
            </w:r>
            <w:r>
              <w:rPr>
                <w:b/>
                <w:spacing w:val="-2"/>
              </w:rPr>
              <w:t>Readiness</w:t>
            </w:r>
          </w:p>
        </w:tc>
        <w:tc>
          <w:tcPr>
            <w:tcW w:w="4560" w:type="dxa"/>
            <w:tcBorders>
              <w:top w:val="nil"/>
            </w:tcBorders>
            <w:shd w:val="clear" w:color="auto" w:fill="ACDAFF"/>
          </w:tcPr>
          <w:p w14:paraId="72D7B470" w14:textId="77777777" w:rsidR="00C415F0" w:rsidRDefault="00771ADD">
            <w:pPr>
              <w:pStyle w:val="TableParagraph"/>
              <w:spacing w:line="268" w:lineRule="exact"/>
              <w:ind w:left="158"/>
            </w:pPr>
            <w:r>
              <w:t>20</w:t>
            </w:r>
            <w:r>
              <w:rPr>
                <w:spacing w:val="-3"/>
              </w:rPr>
              <w:t xml:space="preserve"> </w:t>
            </w:r>
            <w:r>
              <w:rPr>
                <w:spacing w:val="-2"/>
              </w:rPr>
              <w:t>points</w:t>
            </w:r>
          </w:p>
        </w:tc>
      </w:tr>
      <w:tr w:rsidR="00C415F0" w14:paraId="72D7B474" w14:textId="77777777">
        <w:trPr>
          <w:trHeight w:val="299"/>
        </w:trPr>
        <w:tc>
          <w:tcPr>
            <w:tcW w:w="4680" w:type="dxa"/>
          </w:tcPr>
          <w:p w14:paraId="72D7B472" w14:textId="77777777" w:rsidR="00C415F0" w:rsidRDefault="00771ADD">
            <w:pPr>
              <w:pStyle w:val="TableParagraph"/>
              <w:spacing w:line="268" w:lineRule="exact"/>
              <w:ind w:left="158"/>
              <w:rPr>
                <w:b/>
              </w:rPr>
            </w:pPr>
            <w:r>
              <w:rPr>
                <w:b/>
              </w:rPr>
              <w:t>Costs</w:t>
            </w:r>
            <w:r>
              <w:rPr>
                <w:b/>
                <w:spacing w:val="-3"/>
              </w:rPr>
              <w:t xml:space="preserve"> </w:t>
            </w:r>
            <w:r>
              <w:rPr>
                <w:b/>
              </w:rPr>
              <w:t>and</w:t>
            </w:r>
            <w:r>
              <w:rPr>
                <w:b/>
                <w:spacing w:val="-4"/>
              </w:rPr>
              <w:t xml:space="preserve"> </w:t>
            </w:r>
            <w:r>
              <w:rPr>
                <w:b/>
                <w:spacing w:val="-2"/>
              </w:rPr>
              <w:t>Benefits</w:t>
            </w:r>
          </w:p>
        </w:tc>
        <w:tc>
          <w:tcPr>
            <w:tcW w:w="4560" w:type="dxa"/>
          </w:tcPr>
          <w:p w14:paraId="72D7B473" w14:textId="77777777" w:rsidR="00C415F0" w:rsidRDefault="00771ADD">
            <w:pPr>
              <w:pStyle w:val="TableParagraph"/>
              <w:spacing w:line="268" w:lineRule="exact"/>
              <w:ind w:left="158"/>
            </w:pPr>
            <w:r>
              <w:t>20</w:t>
            </w:r>
            <w:r>
              <w:rPr>
                <w:spacing w:val="-3"/>
              </w:rPr>
              <w:t xml:space="preserve"> </w:t>
            </w:r>
            <w:r>
              <w:rPr>
                <w:spacing w:val="-2"/>
              </w:rPr>
              <w:t>points</w:t>
            </w:r>
          </w:p>
        </w:tc>
      </w:tr>
      <w:tr w:rsidR="00C415F0" w14:paraId="72D7B477" w14:textId="77777777">
        <w:trPr>
          <w:trHeight w:val="302"/>
        </w:trPr>
        <w:tc>
          <w:tcPr>
            <w:tcW w:w="4680" w:type="dxa"/>
            <w:shd w:val="clear" w:color="auto" w:fill="ACDAFF"/>
          </w:tcPr>
          <w:p w14:paraId="72D7B475" w14:textId="77777777" w:rsidR="00C415F0" w:rsidRDefault="00771ADD">
            <w:pPr>
              <w:pStyle w:val="TableParagraph"/>
              <w:spacing w:line="268" w:lineRule="exact"/>
              <w:rPr>
                <w:b/>
              </w:rPr>
            </w:pPr>
            <w:r>
              <w:rPr>
                <w:b/>
              </w:rPr>
              <w:t>Potential</w:t>
            </w:r>
            <w:r>
              <w:rPr>
                <w:b/>
                <w:spacing w:val="-7"/>
              </w:rPr>
              <w:t xml:space="preserve"> </w:t>
            </w:r>
            <w:r>
              <w:rPr>
                <w:b/>
              </w:rPr>
              <w:t>Climate</w:t>
            </w:r>
            <w:r>
              <w:rPr>
                <w:b/>
                <w:spacing w:val="-6"/>
              </w:rPr>
              <w:t xml:space="preserve"> </w:t>
            </w:r>
            <w:r>
              <w:rPr>
                <w:b/>
              </w:rPr>
              <w:t>Hazard</w:t>
            </w:r>
            <w:r>
              <w:rPr>
                <w:b/>
                <w:spacing w:val="-5"/>
              </w:rPr>
              <w:t xml:space="preserve"> </w:t>
            </w:r>
            <w:r>
              <w:rPr>
                <w:b/>
                <w:spacing w:val="-4"/>
              </w:rPr>
              <w:t>Risk</w:t>
            </w:r>
          </w:p>
        </w:tc>
        <w:tc>
          <w:tcPr>
            <w:tcW w:w="4560" w:type="dxa"/>
            <w:shd w:val="clear" w:color="auto" w:fill="ACDAFF"/>
          </w:tcPr>
          <w:p w14:paraId="72D7B476" w14:textId="77777777" w:rsidR="00C415F0" w:rsidRDefault="00771ADD">
            <w:pPr>
              <w:pStyle w:val="TableParagraph"/>
              <w:spacing w:line="268" w:lineRule="exact"/>
              <w:ind w:left="158"/>
            </w:pPr>
            <w:r>
              <w:t>20</w:t>
            </w:r>
            <w:r>
              <w:rPr>
                <w:spacing w:val="-3"/>
              </w:rPr>
              <w:t xml:space="preserve"> </w:t>
            </w:r>
            <w:r>
              <w:rPr>
                <w:spacing w:val="-2"/>
              </w:rPr>
              <w:t>points</w:t>
            </w:r>
          </w:p>
        </w:tc>
      </w:tr>
      <w:tr w:rsidR="00C415F0" w14:paraId="72D7B47A" w14:textId="77777777">
        <w:trPr>
          <w:trHeight w:val="299"/>
        </w:trPr>
        <w:tc>
          <w:tcPr>
            <w:tcW w:w="4680" w:type="dxa"/>
          </w:tcPr>
          <w:p w14:paraId="72D7B478" w14:textId="77777777" w:rsidR="00C415F0" w:rsidRDefault="00771ADD">
            <w:pPr>
              <w:pStyle w:val="TableParagraph"/>
              <w:spacing w:line="268" w:lineRule="exact"/>
              <w:ind w:left="158"/>
              <w:rPr>
                <w:b/>
              </w:rPr>
            </w:pPr>
            <w:r>
              <w:rPr>
                <w:b/>
              </w:rPr>
              <w:t>Asset</w:t>
            </w:r>
            <w:r>
              <w:rPr>
                <w:b/>
                <w:spacing w:val="-3"/>
              </w:rPr>
              <w:t xml:space="preserve"> </w:t>
            </w:r>
            <w:r>
              <w:rPr>
                <w:b/>
                <w:spacing w:val="-2"/>
              </w:rPr>
              <w:t>Vulnerability</w:t>
            </w:r>
          </w:p>
        </w:tc>
        <w:tc>
          <w:tcPr>
            <w:tcW w:w="4560" w:type="dxa"/>
          </w:tcPr>
          <w:p w14:paraId="72D7B479" w14:textId="77777777" w:rsidR="00C415F0" w:rsidRDefault="00771ADD">
            <w:pPr>
              <w:pStyle w:val="TableParagraph"/>
              <w:spacing w:line="268" w:lineRule="exact"/>
              <w:ind w:left="158"/>
            </w:pPr>
            <w:r>
              <w:t>10</w:t>
            </w:r>
            <w:r>
              <w:rPr>
                <w:spacing w:val="-3"/>
              </w:rPr>
              <w:t xml:space="preserve"> </w:t>
            </w:r>
            <w:r>
              <w:rPr>
                <w:spacing w:val="-2"/>
              </w:rPr>
              <w:t>points</w:t>
            </w:r>
          </w:p>
        </w:tc>
      </w:tr>
      <w:tr w:rsidR="00C415F0" w14:paraId="72D7B47D" w14:textId="77777777">
        <w:trPr>
          <w:trHeight w:val="299"/>
        </w:trPr>
        <w:tc>
          <w:tcPr>
            <w:tcW w:w="4680" w:type="dxa"/>
            <w:shd w:val="clear" w:color="auto" w:fill="ACDAFF"/>
          </w:tcPr>
          <w:p w14:paraId="72D7B47B" w14:textId="77777777" w:rsidR="00C415F0" w:rsidRDefault="00771ADD">
            <w:pPr>
              <w:pStyle w:val="TableParagraph"/>
              <w:spacing w:line="268" w:lineRule="exact"/>
              <w:rPr>
                <w:b/>
              </w:rPr>
            </w:pPr>
            <w:r>
              <w:rPr>
                <w:b/>
              </w:rPr>
              <w:t>Project</w:t>
            </w:r>
            <w:r>
              <w:rPr>
                <w:b/>
                <w:spacing w:val="-4"/>
              </w:rPr>
              <w:t xml:space="preserve"> </w:t>
            </w:r>
            <w:r>
              <w:rPr>
                <w:b/>
                <w:spacing w:val="-2"/>
              </w:rPr>
              <w:t>History</w:t>
            </w:r>
          </w:p>
        </w:tc>
        <w:tc>
          <w:tcPr>
            <w:tcW w:w="4560" w:type="dxa"/>
            <w:shd w:val="clear" w:color="auto" w:fill="ACDAFF"/>
          </w:tcPr>
          <w:p w14:paraId="72D7B47C" w14:textId="77777777" w:rsidR="00C415F0" w:rsidRDefault="00771ADD">
            <w:pPr>
              <w:pStyle w:val="TableParagraph"/>
              <w:spacing w:line="268" w:lineRule="exact"/>
              <w:ind w:left="158"/>
            </w:pPr>
            <w:r>
              <w:t>10</w:t>
            </w:r>
            <w:r>
              <w:rPr>
                <w:spacing w:val="-3"/>
              </w:rPr>
              <w:t xml:space="preserve"> </w:t>
            </w:r>
            <w:r>
              <w:rPr>
                <w:spacing w:val="-2"/>
              </w:rPr>
              <w:t>points</w:t>
            </w:r>
          </w:p>
        </w:tc>
      </w:tr>
      <w:tr w:rsidR="00C415F0" w14:paraId="72D7B480" w14:textId="77777777">
        <w:trPr>
          <w:trHeight w:val="299"/>
        </w:trPr>
        <w:tc>
          <w:tcPr>
            <w:tcW w:w="4680" w:type="dxa"/>
          </w:tcPr>
          <w:p w14:paraId="72D7B47E" w14:textId="77777777" w:rsidR="00C415F0" w:rsidRDefault="00771ADD">
            <w:pPr>
              <w:pStyle w:val="TableParagraph"/>
              <w:spacing w:line="268" w:lineRule="exact"/>
              <w:ind w:left="158"/>
              <w:rPr>
                <w:b/>
              </w:rPr>
            </w:pPr>
            <w:r>
              <w:rPr>
                <w:b/>
                <w:spacing w:val="-2"/>
              </w:rPr>
              <w:t>Co-benefits</w:t>
            </w:r>
          </w:p>
        </w:tc>
        <w:tc>
          <w:tcPr>
            <w:tcW w:w="4560" w:type="dxa"/>
          </w:tcPr>
          <w:p w14:paraId="72D7B47F" w14:textId="77777777" w:rsidR="00C415F0" w:rsidRDefault="00771ADD">
            <w:pPr>
              <w:pStyle w:val="TableParagraph"/>
              <w:spacing w:line="268" w:lineRule="exact"/>
              <w:ind w:left="158"/>
            </w:pPr>
            <w:r>
              <w:t>20</w:t>
            </w:r>
            <w:r>
              <w:rPr>
                <w:spacing w:val="-3"/>
              </w:rPr>
              <w:t xml:space="preserve"> </w:t>
            </w:r>
            <w:r>
              <w:rPr>
                <w:spacing w:val="-2"/>
              </w:rPr>
              <w:t>points</w:t>
            </w:r>
          </w:p>
        </w:tc>
      </w:tr>
    </w:tbl>
    <w:p w14:paraId="72D7B481" w14:textId="77777777" w:rsidR="00C415F0" w:rsidRDefault="00C415F0">
      <w:pPr>
        <w:pStyle w:val="BodyText"/>
        <w:spacing w:before="219"/>
        <w:ind w:left="0"/>
      </w:pPr>
    </w:p>
    <w:p w14:paraId="72D7B482" w14:textId="77777777" w:rsidR="00C415F0" w:rsidRDefault="00771ADD">
      <w:pPr>
        <w:pStyle w:val="Heading2"/>
      </w:pPr>
      <w:bookmarkStart w:id="9" w:name="Project_Readiness_–_20_points"/>
      <w:bookmarkEnd w:id="9"/>
      <w:r>
        <w:rPr>
          <w:color w:val="003864"/>
        </w:rPr>
        <w:t>Project</w:t>
      </w:r>
      <w:r>
        <w:rPr>
          <w:color w:val="003864"/>
          <w:spacing w:val="-8"/>
        </w:rPr>
        <w:t xml:space="preserve"> </w:t>
      </w:r>
      <w:r>
        <w:rPr>
          <w:color w:val="003864"/>
        </w:rPr>
        <w:t>Readiness</w:t>
      </w:r>
      <w:r>
        <w:rPr>
          <w:color w:val="003864"/>
          <w:spacing w:val="-10"/>
        </w:rPr>
        <w:t xml:space="preserve"> </w:t>
      </w:r>
      <w:r>
        <w:rPr>
          <w:color w:val="003864"/>
        </w:rPr>
        <w:t>–</w:t>
      </w:r>
      <w:r>
        <w:rPr>
          <w:color w:val="003864"/>
          <w:spacing w:val="-7"/>
        </w:rPr>
        <w:t xml:space="preserve"> </w:t>
      </w:r>
      <w:r>
        <w:rPr>
          <w:color w:val="003864"/>
        </w:rPr>
        <w:t>20</w:t>
      </w:r>
      <w:r>
        <w:rPr>
          <w:color w:val="003864"/>
          <w:spacing w:val="-7"/>
        </w:rPr>
        <w:t xml:space="preserve"> </w:t>
      </w:r>
      <w:r>
        <w:rPr>
          <w:color w:val="003864"/>
          <w:spacing w:val="-2"/>
        </w:rPr>
        <w:t>points</w:t>
      </w:r>
    </w:p>
    <w:p w14:paraId="72D7B483" w14:textId="77777777" w:rsidR="00C415F0" w:rsidRDefault="00771ADD">
      <w:pPr>
        <w:pStyle w:val="BodyText"/>
        <w:spacing w:before="241" w:line="271" w:lineRule="auto"/>
        <w:ind w:left="360" w:right="357"/>
      </w:pPr>
      <w:r>
        <w:t>The</w:t>
      </w:r>
      <w:r>
        <w:rPr>
          <w:spacing w:val="-6"/>
        </w:rPr>
        <w:t xml:space="preserve"> </w:t>
      </w:r>
      <w:r>
        <w:t>PROTECT</w:t>
      </w:r>
      <w:r>
        <w:rPr>
          <w:spacing w:val="-7"/>
        </w:rPr>
        <w:t xml:space="preserve"> </w:t>
      </w:r>
      <w:r>
        <w:t>Formula</w:t>
      </w:r>
      <w:r>
        <w:rPr>
          <w:spacing w:val="-8"/>
        </w:rPr>
        <w:t xml:space="preserve"> </w:t>
      </w:r>
      <w:r>
        <w:t>Program</w:t>
      </w:r>
      <w:r>
        <w:rPr>
          <w:spacing w:val="-8"/>
        </w:rPr>
        <w:t xml:space="preserve"> </w:t>
      </w:r>
      <w:r>
        <w:t>presents</w:t>
      </w:r>
      <w:r>
        <w:rPr>
          <w:spacing w:val="-8"/>
        </w:rPr>
        <w:t xml:space="preserve"> </w:t>
      </w:r>
      <w:r>
        <w:t>an</w:t>
      </w:r>
      <w:r>
        <w:rPr>
          <w:spacing w:val="-8"/>
        </w:rPr>
        <w:t xml:space="preserve"> </w:t>
      </w:r>
      <w:r>
        <w:t>immediate</w:t>
      </w:r>
      <w:r>
        <w:rPr>
          <w:spacing w:val="-8"/>
        </w:rPr>
        <w:t xml:space="preserve"> </w:t>
      </w:r>
      <w:r>
        <w:t>opportunity</w:t>
      </w:r>
      <w:r>
        <w:rPr>
          <w:spacing w:val="-6"/>
        </w:rPr>
        <w:t xml:space="preserve"> </w:t>
      </w:r>
      <w:r>
        <w:t>to</w:t>
      </w:r>
      <w:r>
        <w:rPr>
          <w:spacing w:val="-6"/>
        </w:rPr>
        <w:t xml:space="preserve"> </w:t>
      </w:r>
      <w:r>
        <w:t>deliver</w:t>
      </w:r>
      <w:r>
        <w:rPr>
          <w:spacing w:val="-8"/>
        </w:rPr>
        <w:t xml:space="preserve"> </w:t>
      </w:r>
      <w:r>
        <w:t>projects.</w:t>
      </w:r>
      <w:r>
        <w:rPr>
          <w:spacing w:val="-7"/>
        </w:rPr>
        <w:t xml:space="preserve"> </w:t>
      </w:r>
      <w:r>
        <w:t>It’s</w:t>
      </w:r>
      <w:r>
        <w:rPr>
          <w:spacing w:val="-7"/>
        </w:rPr>
        <w:t xml:space="preserve"> </w:t>
      </w:r>
      <w:r>
        <w:t>important</w:t>
      </w:r>
      <w:r>
        <w:rPr>
          <w:spacing w:val="-6"/>
        </w:rPr>
        <w:t xml:space="preserve"> </w:t>
      </w:r>
      <w:r>
        <w:t>for</w:t>
      </w:r>
      <w:r>
        <w:rPr>
          <w:spacing w:val="-7"/>
        </w:rPr>
        <w:t xml:space="preserve"> </w:t>
      </w:r>
      <w:r>
        <w:t>projects to be well-developed and ready for construction.</w:t>
      </w:r>
    </w:p>
    <w:p w14:paraId="72D7B484" w14:textId="77777777" w:rsidR="00C415F0" w:rsidRDefault="00771ADD">
      <w:pPr>
        <w:pStyle w:val="BodyText"/>
        <w:spacing w:before="200"/>
        <w:ind w:left="360"/>
      </w:pPr>
      <w:r>
        <w:t>Consider</w:t>
      </w:r>
      <w:r>
        <w:rPr>
          <w:spacing w:val="-8"/>
        </w:rPr>
        <w:t xml:space="preserve"> </w:t>
      </w:r>
      <w:r>
        <w:t>the</w:t>
      </w:r>
      <w:r>
        <w:rPr>
          <w:spacing w:val="-5"/>
        </w:rPr>
        <w:t xml:space="preserve"> </w:t>
      </w:r>
      <w:r>
        <w:t>following</w:t>
      </w:r>
      <w:r>
        <w:rPr>
          <w:spacing w:val="-6"/>
        </w:rPr>
        <w:t xml:space="preserve"> </w:t>
      </w:r>
      <w:r>
        <w:rPr>
          <w:spacing w:val="-2"/>
        </w:rPr>
        <w:t>questions:</w:t>
      </w:r>
    </w:p>
    <w:p w14:paraId="72D7B485" w14:textId="77777777" w:rsidR="00C415F0" w:rsidRDefault="00771ADD">
      <w:pPr>
        <w:pStyle w:val="ListParagraph"/>
        <w:numPr>
          <w:ilvl w:val="1"/>
          <w:numId w:val="13"/>
        </w:numPr>
        <w:tabs>
          <w:tab w:val="left" w:pos="1080"/>
        </w:tabs>
        <w:spacing w:before="233" w:line="271" w:lineRule="auto"/>
        <w:ind w:right="569"/>
        <w:rPr>
          <w:rFonts w:ascii="Symbol" w:hAnsi="Symbol"/>
        </w:rPr>
      </w:pPr>
      <w:r>
        <w:t>Is</w:t>
      </w:r>
      <w:r>
        <w:rPr>
          <w:spacing w:val="-4"/>
        </w:rPr>
        <w:t xml:space="preserve"> </w:t>
      </w:r>
      <w:r>
        <w:t>it</w:t>
      </w:r>
      <w:r>
        <w:rPr>
          <w:spacing w:val="-3"/>
        </w:rPr>
        <w:t xml:space="preserve"> </w:t>
      </w:r>
      <w:r>
        <w:t>realistic</w:t>
      </w:r>
      <w:r>
        <w:rPr>
          <w:spacing w:val="-4"/>
        </w:rPr>
        <w:t xml:space="preserve"> </w:t>
      </w:r>
      <w:r>
        <w:t>to</w:t>
      </w:r>
      <w:r>
        <w:rPr>
          <w:spacing w:val="-3"/>
        </w:rPr>
        <w:t xml:space="preserve"> </w:t>
      </w:r>
      <w:r>
        <w:t>deliver</w:t>
      </w:r>
      <w:r>
        <w:rPr>
          <w:spacing w:val="-6"/>
        </w:rPr>
        <w:t xml:space="preserve"> </w:t>
      </w:r>
      <w:r>
        <w:t>this</w:t>
      </w:r>
      <w:r>
        <w:rPr>
          <w:spacing w:val="-6"/>
        </w:rPr>
        <w:t xml:space="preserve"> </w:t>
      </w:r>
      <w:r>
        <w:t>project</w:t>
      </w:r>
      <w:r>
        <w:rPr>
          <w:spacing w:val="-6"/>
        </w:rPr>
        <w:t xml:space="preserve"> </w:t>
      </w:r>
      <w:r>
        <w:t>with</w:t>
      </w:r>
      <w:r>
        <w:rPr>
          <w:spacing w:val="-5"/>
        </w:rPr>
        <w:t xml:space="preserve"> </w:t>
      </w:r>
      <w:r>
        <w:t>federal</w:t>
      </w:r>
      <w:r>
        <w:rPr>
          <w:spacing w:val="-4"/>
        </w:rPr>
        <w:t xml:space="preserve"> </w:t>
      </w:r>
      <w:r>
        <w:t>funds?</w:t>
      </w:r>
      <w:r>
        <w:rPr>
          <w:spacing w:val="-8"/>
        </w:rPr>
        <w:t xml:space="preserve"> </w:t>
      </w:r>
      <w:r>
        <w:t>Can</w:t>
      </w:r>
      <w:r>
        <w:rPr>
          <w:spacing w:val="-5"/>
        </w:rPr>
        <w:t xml:space="preserve"> </w:t>
      </w:r>
      <w:r>
        <w:t>the</w:t>
      </w:r>
      <w:r>
        <w:rPr>
          <w:spacing w:val="-3"/>
        </w:rPr>
        <w:t xml:space="preserve"> </w:t>
      </w:r>
      <w:r>
        <w:t>authorization</w:t>
      </w:r>
      <w:r>
        <w:rPr>
          <w:spacing w:val="-5"/>
        </w:rPr>
        <w:t xml:space="preserve"> </w:t>
      </w:r>
      <w:r>
        <w:t>deadline</w:t>
      </w:r>
      <w:r>
        <w:rPr>
          <w:spacing w:val="-3"/>
        </w:rPr>
        <w:t xml:space="preserve"> </w:t>
      </w:r>
      <w:r>
        <w:t>be</w:t>
      </w:r>
      <w:r>
        <w:rPr>
          <w:spacing w:val="-3"/>
        </w:rPr>
        <w:t xml:space="preserve"> </w:t>
      </w:r>
      <w:r>
        <w:t>met?</w:t>
      </w:r>
      <w:r>
        <w:rPr>
          <w:spacing w:val="-5"/>
        </w:rPr>
        <w:t xml:space="preserve"> </w:t>
      </w:r>
      <w:r>
        <w:t>(e.g.</w:t>
      </w:r>
      <w:r>
        <w:rPr>
          <w:spacing w:val="-4"/>
        </w:rPr>
        <w:t xml:space="preserve"> </w:t>
      </w:r>
      <w:r>
        <w:t>are there concerns with obtaining an approved NEPA document, environmental permits, approved plans, right of way acquired, and submitted an engineer’s estimate?)</w:t>
      </w:r>
    </w:p>
    <w:p w14:paraId="72D7B486" w14:textId="77777777" w:rsidR="00C415F0" w:rsidRDefault="00771ADD">
      <w:pPr>
        <w:pStyle w:val="ListParagraph"/>
        <w:numPr>
          <w:ilvl w:val="2"/>
          <w:numId w:val="13"/>
        </w:numPr>
        <w:tabs>
          <w:tab w:val="left" w:pos="1799"/>
        </w:tabs>
        <w:spacing w:before="0" w:line="275" w:lineRule="exact"/>
        <w:ind w:left="1799" w:hanging="359"/>
        <w:rPr>
          <w:i/>
        </w:rPr>
      </w:pPr>
      <w:r>
        <w:rPr>
          <w:i/>
        </w:rPr>
        <w:t>Note:</w:t>
      </w:r>
      <w:r>
        <w:rPr>
          <w:i/>
          <w:spacing w:val="-6"/>
        </w:rPr>
        <w:t xml:space="preserve"> </w:t>
      </w:r>
      <w:r>
        <w:rPr>
          <w:i/>
        </w:rPr>
        <w:t>Projects</w:t>
      </w:r>
      <w:r>
        <w:rPr>
          <w:i/>
          <w:spacing w:val="-5"/>
        </w:rPr>
        <w:t xml:space="preserve"> </w:t>
      </w:r>
      <w:r>
        <w:rPr>
          <w:i/>
        </w:rPr>
        <w:t>must</w:t>
      </w:r>
      <w:r>
        <w:rPr>
          <w:i/>
          <w:spacing w:val="-5"/>
        </w:rPr>
        <w:t xml:space="preserve"> </w:t>
      </w:r>
      <w:r>
        <w:rPr>
          <w:i/>
        </w:rPr>
        <w:t>be</w:t>
      </w:r>
      <w:r>
        <w:rPr>
          <w:i/>
          <w:spacing w:val="-3"/>
        </w:rPr>
        <w:t xml:space="preserve"> </w:t>
      </w:r>
      <w:r>
        <w:rPr>
          <w:i/>
        </w:rPr>
        <w:t>authorized</w:t>
      </w:r>
      <w:r>
        <w:rPr>
          <w:i/>
          <w:spacing w:val="-4"/>
        </w:rPr>
        <w:t xml:space="preserve"> </w:t>
      </w:r>
      <w:r>
        <w:rPr>
          <w:i/>
        </w:rPr>
        <w:t>by</w:t>
      </w:r>
      <w:r>
        <w:rPr>
          <w:i/>
          <w:spacing w:val="-3"/>
        </w:rPr>
        <w:t xml:space="preserve"> </w:t>
      </w:r>
      <w:r>
        <w:rPr>
          <w:i/>
        </w:rPr>
        <w:t>June</w:t>
      </w:r>
      <w:r>
        <w:rPr>
          <w:i/>
          <w:spacing w:val="-5"/>
        </w:rPr>
        <w:t xml:space="preserve"> </w:t>
      </w:r>
      <w:r>
        <w:rPr>
          <w:i/>
        </w:rPr>
        <w:t>7</w:t>
      </w:r>
      <w:r>
        <w:rPr>
          <w:i/>
          <w:spacing w:val="-2"/>
        </w:rPr>
        <w:t xml:space="preserve"> </w:t>
      </w:r>
      <w:r>
        <w:rPr>
          <w:i/>
        </w:rPr>
        <w:t>of</w:t>
      </w:r>
      <w:r>
        <w:rPr>
          <w:i/>
          <w:spacing w:val="-5"/>
        </w:rPr>
        <w:t xml:space="preserve"> </w:t>
      </w:r>
      <w:r>
        <w:rPr>
          <w:i/>
        </w:rPr>
        <w:t>the</w:t>
      </w:r>
      <w:r>
        <w:rPr>
          <w:i/>
          <w:spacing w:val="-3"/>
        </w:rPr>
        <w:t xml:space="preserve"> </w:t>
      </w:r>
      <w:r>
        <w:rPr>
          <w:i/>
        </w:rPr>
        <w:t>awarded</w:t>
      </w:r>
      <w:r>
        <w:rPr>
          <w:i/>
          <w:spacing w:val="-4"/>
        </w:rPr>
        <w:t xml:space="preserve"> </w:t>
      </w:r>
      <w:r>
        <w:rPr>
          <w:i/>
        </w:rPr>
        <w:t>ﬁ</w:t>
      </w:r>
      <w:r>
        <w:rPr>
          <w:i/>
        </w:rPr>
        <w:t>scal</w:t>
      </w:r>
      <w:r>
        <w:rPr>
          <w:i/>
          <w:spacing w:val="-2"/>
        </w:rPr>
        <w:t xml:space="preserve"> year.</w:t>
      </w:r>
    </w:p>
    <w:p w14:paraId="72D7B487" w14:textId="77777777" w:rsidR="00C415F0" w:rsidRDefault="00771ADD">
      <w:pPr>
        <w:pStyle w:val="ListParagraph"/>
        <w:numPr>
          <w:ilvl w:val="1"/>
          <w:numId w:val="13"/>
        </w:numPr>
        <w:tabs>
          <w:tab w:val="left" w:pos="1079"/>
        </w:tabs>
        <w:spacing w:before="30" w:line="268" w:lineRule="auto"/>
        <w:ind w:left="1079" w:right="1270" w:hanging="360"/>
        <w:rPr>
          <w:rFonts w:ascii="Symbol" w:hAnsi="Symbol"/>
        </w:rPr>
      </w:pPr>
      <w:r>
        <w:t>Does</w:t>
      </w:r>
      <w:r>
        <w:rPr>
          <w:spacing w:val="-10"/>
        </w:rPr>
        <w:t xml:space="preserve"> </w:t>
      </w:r>
      <w:r>
        <w:t>the</w:t>
      </w:r>
      <w:r>
        <w:rPr>
          <w:spacing w:val="-9"/>
        </w:rPr>
        <w:t xml:space="preserve"> </w:t>
      </w:r>
      <w:r>
        <w:t>applicant</w:t>
      </w:r>
      <w:r>
        <w:rPr>
          <w:spacing w:val="-11"/>
        </w:rPr>
        <w:t xml:space="preserve"> </w:t>
      </w:r>
      <w:r>
        <w:t>organization</w:t>
      </w:r>
      <w:r>
        <w:rPr>
          <w:spacing w:val="-10"/>
        </w:rPr>
        <w:t xml:space="preserve"> </w:t>
      </w:r>
      <w:r>
        <w:t>have</w:t>
      </w:r>
      <w:r>
        <w:rPr>
          <w:spacing w:val="-9"/>
        </w:rPr>
        <w:t xml:space="preserve"> </w:t>
      </w:r>
      <w:r>
        <w:t>experience</w:t>
      </w:r>
      <w:r>
        <w:rPr>
          <w:spacing w:val="-11"/>
        </w:rPr>
        <w:t xml:space="preserve"> </w:t>
      </w:r>
      <w:r>
        <w:t>delivering</w:t>
      </w:r>
      <w:r>
        <w:rPr>
          <w:spacing w:val="-10"/>
        </w:rPr>
        <w:t xml:space="preserve"> </w:t>
      </w:r>
      <w:r>
        <w:t>other</w:t>
      </w:r>
      <w:r>
        <w:rPr>
          <w:spacing w:val="-10"/>
        </w:rPr>
        <w:t xml:space="preserve"> </w:t>
      </w:r>
      <w:r>
        <w:t>federal-funded</w:t>
      </w:r>
      <w:r>
        <w:rPr>
          <w:spacing w:val="-10"/>
        </w:rPr>
        <w:t xml:space="preserve"> </w:t>
      </w:r>
      <w:r>
        <w:t xml:space="preserve">infrastructure </w:t>
      </w:r>
      <w:r>
        <w:rPr>
          <w:spacing w:val="-2"/>
        </w:rPr>
        <w:t>projects?</w:t>
      </w:r>
    </w:p>
    <w:p w14:paraId="72D7B488" w14:textId="77777777" w:rsidR="00C415F0" w:rsidRDefault="00C415F0">
      <w:pPr>
        <w:pStyle w:val="ListParagraph"/>
        <w:spacing w:line="268" w:lineRule="auto"/>
        <w:rPr>
          <w:rFonts w:ascii="Symbol" w:hAnsi="Symbol"/>
        </w:rPr>
        <w:sectPr w:rsidR="00C415F0">
          <w:type w:val="continuous"/>
          <w:pgSz w:w="12240" w:h="15840"/>
          <w:pgMar w:top="1420" w:right="720" w:bottom="1200" w:left="720" w:header="0" w:footer="1012" w:gutter="0"/>
          <w:cols w:space="720"/>
        </w:sectPr>
      </w:pPr>
    </w:p>
    <w:p w14:paraId="72D7B489" w14:textId="77777777" w:rsidR="00C415F0" w:rsidRDefault="00771ADD">
      <w:pPr>
        <w:spacing w:before="39"/>
        <w:ind w:left="360"/>
        <w:rPr>
          <w:i/>
          <w:sz w:val="24"/>
        </w:rPr>
      </w:pPr>
      <w:bookmarkStart w:id="10" w:name="Project_Readiness_Scoring_Rubric"/>
      <w:bookmarkEnd w:id="10"/>
      <w:r>
        <w:rPr>
          <w:i/>
          <w:sz w:val="24"/>
        </w:rPr>
        <w:lastRenderedPageBreak/>
        <w:t>Project</w:t>
      </w:r>
      <w:r>
        <w:rPr>
          <w:i/>
          <w:spacing w:val="-7"/>
          <w:sz w:val="24"/>
        </w:rPr>
        <w:t xml:space="preserve"> </w:t>
      </w:r>
      <w:r>
        <w:rPr>
          <w:i/>
          <w:sz w:val="24"/>
        </w:rPr>
        <w:t>Readiness</w:t>
      </w:r>
      <w:r>
        <w:rPr>
          <w:i/>
          <w:spacing w:val="-5"/>
          <w:sz w:val="24"/>
        </w:rPr>
        <w:t xml:space="preserve"> </w:t>
      </w:r>
      <w:r>
        <w:rPr>
          <w:i/>
          <w:sz w:val="24"/>
        </w:rPr>
        <w:t>Scoring</w:t>
      </w:r>
      <w:r>
        <w:rPr>
          <w:i/>
          <w:spacing w:val="-6"/>
          <w:sz w:val="24"/>
        </w:rPr>
        <w:t xml:space="preserve"> </w:t>
      </w:r>
      <w:r>
        <w:rPr>
          <w:i/>
          <w:spacing w:val="-2"/>
          <w:sz w:val="24"/>
        </w:rPr>
        <w:t>Rubric</w:t>
      </w:r>
    </w:p>
    <w:p w14:paraId="72D7B48A" w14:textId="77777777" w:rsidR="00C415F0" w:rsidRDefault="00C415F0">
      <w:pPr>
        <w:pStyle w:val="BodyText"/>
        <w:spacing w:before="7" w:after="1"/>
        <w:ind w:left="0"/>
        <w:rPr>
          <w:i/>
          <w:sz w:val="12"/>
        </w:rPr>
      </w:pPr>
    </w:p>
    <w:tbl>
      <w:tblPr>
        <w:tblW w:w="0" w:type="auto"/>
        <w:tblInd w:w="372" w:type="dxa"/>
        <w:tblBorders>
          <w:top w:val="single" w:sz="4" w:space="0" w:color="0891FF"/>
          <w:left w:val="single" w:sz="4" w:space="0" w:color="0891FF"/>
          <w:bottom w:val="single" w:sz="4" w:space="0" w:color="0891FF"/>
          <w:right w:val="single" w:sz="4" w:space="0" w:color="0891FF"/>
          <w:insideH w:val="single" w:sz="4" w:space="0" w:color="0891FF"/>
          <w:insideV w:val="single" w:sz="4" w:space="0" w:color="0891FF"/>
        </w:tblBorders>
        <w:tblLayout w:type="fixed"/>
        <w:tblCellMar>
          <w:left w:w="0" w:type="dxa"/>
          <w:right w:w="0" w:type="dxa"/>
        </w:tblCellMar>
        <w:tblLook w:val="01E0" w:firstRow="1" w:lastRow="1" w:firstColumn="1" w:lastColumn="1" w:noHBand="0" w:noVBand="0"/>
      </w:tblPr>
      <w:tblGrid>
        <w:gridCol w:w="3914"/>
        <w:gridCol w:w="5400"/>
      </w:tblGrid>
      <w:tr w:rsidR="00C415F0" w14:paraId="72D7B48D" w14:textId="77777777">
        <w:trPr>
          <w:trHeight w:val="319"/>
        </w:trPr>
        <w:tc>
          <w:tcPr>
            <w:tcW w:w="3914" w:type="dxa"/>
            <w:tcBorders>
              <w:top w:val="nil"/>
              <w:left w:val="nil"/>
              <w:bottom w:val="nil"/>
              <w:right w:val="nil"/>
            </w:tcBorders>
            <w:shd w:val="clear" w:color="auto" w:fill="003864"/>
          </w:tcPr>
          <w:p w14:paraId="72D7B48B" w14:textId="77777777" w:rsidR="00C415F0" w:rsidRDefault="00771ADD">
            <w:pPr>
              <w:pStyle w:val="TableParagraph"/>
              <w:spacing w:before="9"/>
              <w:ind w:left="112"/>
              <w:rPr>
                <w:b/>
              </w:rPr>
            </w:pPr>
            <w:r>
              <w:rPr>
                <w:b/>
                <w:color w:val="FFFFFF"/>
              </w:rPr>
              <w:t>Sub</w:t>
            </w:r>
            <w:r>
              <w:rPr>
                <w:b/>
                <w:color w:val="FFFFFF"/>
                <w:spacing w:val="-3"/>
              </w:rPr>
              <w:t xml:space="preserve"> </w:t>
            </w:r>
            <w:r>
              <w:rPr>
                <w:b/>
                <w:color w:val="FFFFFF"/>
                <w:spacing w:val="-2"/>
              </w:rPr>
              <w:t>criteria</w:t>
            </w:r>
          </w:p>
        </w:tc>
        <w:tc>
          <w:tcPr>
            <w:tcW w:w="5400" w:type="dxa"/>
            <w:tcBorders>
              <w:top w:val="nil"/>
              <w:left w:val="nil"/>
              <w:bottom w:val="nil"/>
              <w:right w:val="nil"/>
            </w:tcBorders>
            <w:shd w:val="clear" w:color="auto" w:fill="003864"/>
          </w:tcPr>
          <w:p w14:paraId="72D7B48C" w14:textId="77777777" w:rsidR="00C415F0" w:rsidRDefault="00771ADD">
            <w:pPr>
              <w:pStyle w:val="TableParagraph"/>
              <w:spacing w:before="9"/>
              <w:ind w:left="113"/>
              <w:rPr>
                <w:b/>
              </w:rPr>
            </w:pPr>
            <w:r>
              <w:rPr>
                <w:b/>
                <w:color w:val="FFFFFF"/>
              </w:rPr>
              <w:t>Recommended</w:t>
            </w:r>
            <w:r>
              <w:rPr>
                <w:b/>
                <w:color w:val="FFFFFF"/>
                <w:spacing w:val="-7"/>
              </w:rPr>
              <w:t xml:space="preserve"> </w:t>
            </w:r>
            <w:r>
              <w:rPr>
                <w:b/>
                <w:color w:val="FFFFFF"/>
              </w:rPr>
              <w:t>points</w:t>
            </w:r>
            <w:r>
              <w:rPr>
                <w:b/>
                <w:color w:val="FFFFFF"/>
                <w:spacing w:val="-6"/>
              </w:rPr>
              <w:t xml:space="preserve"> </w:t>
            </w:r>
            <w:r>
              <w:rPr>
                <w:b/>
                <w:color w:val="FFFFFF"/>
                <w:spacing w:val="-2"/>
              </w:rPr>
              <w:t>(breakdown)</w:t>
            </w:r>
          </w:p>
        </w:tc>
      </w:tr>
      <w:tr w:rsidR="00C415F0" w14:paraId="72D7B491" w14:textId="77777777">
        <w:trPr>
          <w:trHeight w:val="806"/>
        </w:trPr>
        <w:tc>
          <w:tcPr>
            <w:tcW w:w="3914" w:type="dxa"/>
            <w:tcBorders>
              <w:top w:val="nil"/>
            </w:tcBorders>
            <w:shd w:val="clear" w:color="auto" w:fill="ACDAFF"/>
          </w:tcPr>
          <w:p w14:paraId="72D7B48E" w14:textId="77777777" w:rsidR="00C415F0" w:rsidRDefault="00771ADD">
            <w:pPr>
              <w:pStyle w:val="TableParagraph"/>
              <w:rPr>
                <w:b/>
              </w:rPr>
            </w:pPr>
            <w:r>
              <w:rPr>
                <w:b/>
              </w:rPr>
              <w:t>Organization has history of success delivering</w:t>
            </w:r>
            <w:r>
              <w:rPr>
                <w:b/>
                <w:spacing w:val="-12"/>
              </w:rPr>
              <w:t xml:space="preserve"> </w:t>
            </w:r>
            <w:r>
              <w:rPr>
                <w:b/>
              </w:rPr>
              <w:t>federally</w:t>
            </w:r>
            <w:r>
              <w:rPr>
                <w:b/>
                <w:spacing w:val="-11"/>
              </w:rPr>
              <w:t xml:space="preserve"> </w:t>
            </w:r>
            <w:r>
              <w:rPr>
                <w:b/>
              </w:rPr>
              <w:t>funded</w:t>
            </w:r>
            <w:r>
              <w:rPr>
                <w:b/>
                <w:spacing w:val="-12"/>
              </w:rPr>
              <w:t xml:space="preserve"> </w:t>
            </w:r>
            <w:r>
              <w:rPr>
                <w:b/>
              </w:rPr>
              <w:t>projects.</w:t>
            </w:r>
          </w:p>
        </w:tc>
        <w:tc>
          <w:tcPr>
            <w:tcW w:w="5400" w:type="dxa"/>
            <w:tcBorders>
              <w:top w:val="nil"/>
            </w:tcBorders>
            <w:shd w:val="clear" w:color="auto" w:fill="ACDAFF"/>
          </w:tcPr>
          <w:p w14:paraId="72D7B48F" w14:textId="77777777" w:rsidR="00C415F0" w:rsidRDefault="00771ADD">
            <w:pPr>
              <w:pStyle w:val="TableParagraph"/>
              <w:spacing w:line="268" w:lineRule="exact"/>
              <w:ind w:left="108"/>
            </w:pPr>
            <w:r>
              <w:t>Little</w:t>
            </w:r>
            <w:r>
              <w:rPr>
                <w:spacing w:val="-5"/>
              </w:rPr>
              <w:t xml:space="preserve"> </w:t>
            </w:r>
            <w:r>
              <w:t>to</w:t>
            </w:r>
            <w:r>
              <w:rPr>
                <w:spacing w:val="-2"/>
              </w:rPr>
              <w:t xml:space="preserve"> </w:t>
            </w:r>
            <w:r>
              <w:t>no</w:t>
            </w:r>
            <w:r>
              <w:rPr>
                <w:spacing w:val="-3"/>
              </w:rPr>
              <w:t xml:space="preserve"> </w:t>
            </w:r>
            <w:r>
              <w:t>history:</w:t>
            </w:r>
            <w:r>
              <w:rPr>
                <w:spacing w:val="-2"/>
              </w:rPr>
              <w:t xml:space="preserve"> </w:t>
            </w:r>
            <w:r>
              <w:t>0-1</w:t>
            </w:r>
            <w:r>
              <w:rPr>
                <w:spacing w:val="-1"/>
              </w:rPr>
              <w:t xml:space="preserve"> </w:t>
            </w:r>
            <w:r>
              <w:rPr>
                <w:spacing w:val="-2"/>
              </w:rPr>
              <w:t>points</w:t>
            </w:r>
          </w:p>
          <w:p w14:paraId="72D7B490" w14:textId="77777777" w:rsidR="00C415F0" w:rsidRDefault="00771ADD">
            <w:pPr>
              <w:pStyle w:val="TableParagraph"/>
              <w:spacing w:line="270" w:lineRule="atLeast"/>
              <w:ind w:left="108" w:right="222"/>
            </w:pPr>
            <w:r>
              <w:t>Mixed</w:t>
            </w:r>
            <w:r>
              <w:rPr>
                <w:spacing w:val="-7"/>
              </w:rPr>
              <w:t xml:space="preserve"> </w:t>
            </w:r>
            <w:r>
              <w:t>or</w:t>
            </w:r>
            <w:r>
              <w:rPr>
                <w:spacing w:val="-5"/>
              </w:rPr>
              <w:t xml:space="preserve"> </w:t>
            </w:r>
            <w:r>
              <w:t>limited</w:t>
            </w:r>
            <w:r>
              <w:rPr>
                <w:spacing w:val="-6"/>
              </w:rPr>
              <w:t xml:space="preserve"> </w:t>
            </w:r>
            <w:r>
              <w:t>history</w:t>
            </w:r>
            <w:r>
              <w:rPr>
                <w:spacing w:val="-6"/>
              </w:rPr>
              <w:t xml:space="preserve"> </w:t>
            </w:r>
            <w:r>
              <w:t>of</w:t>
            </w:r>
            <w:r>
              <w:rPr>
                <w:spacing w:val="-7"/>
              </w:rPr>
              <w:t xml:space="preserve"> </w:t>
            </w:r>
            <w:r>
              <w:t>success:</w:t>
            </w:r>
            <w:r>
              <w:rPr>
                <w:spacing w:val="-4"/>
              </w:rPr>
              <w:t xml:space="preserve"> </w:t>
            </w:r>
            <w:r>
              <w:t>2-3</w:t>
            </w:r>
            <w:r>
              <w:rPr>
                <w:spacing w:val="-4"/>
              </w:rPr>
              <w:t xml:space="preserve"> </w:t>
            </w:r>
            <w:r>
              <w:t>points Established history of success: 4-5 points</w:t>
            </w:r>
          </w:p>
        </w:tc>
      </w:tr>
      <w:tr w:rsidR="00C415F0" w14:paraId="72D7B495" w14:textId="77777777">
        <w:trPr>
          <w:trHeight w:val="803"/>
        </w:trPr>
        <w:tc>
          <w:tcPr>
            <w:tcW w:w="3914" w:type="dxa"/>
          </w:tcPr>
          <w:p w14:paraId="72D7B492" w14:textId="77777777" w:rsidR="00C415F0" w:rsidRDefault="00771ADD">
            <w:pPr>
              <w:pStyle w:val="TableParagraph"/>
              <w:spacing w:line="266" w:lineRule="exact"/>
              <w:rPr>
                <w:b/>
              </w:rPr>
            </w:pPr>
            <w:r>
              <w:rPr>
                <w:b/>
              </w:rPr>
              <w:t>Authorization</w:t>
            </w:r>
            <w:r>
              <w:rPr>
                <w:b/>
                <w:spacing w:val="-5"/>
              </w:rPr>
              <w:t xml:space="preserve"> </w:t>
            </w:r>
            <w:r>
              <w:rPr>
                <w:b/>
              </w:rPr>
              <w:t>deadline</w:t>
            </w:r>
            <w:r>
              <w:rPr>
                <w:b/>
                <w:spacing w:val="-7"/>
              </w:rPr>
              <w:t xml:space="preserve"> </w:t>
            </w:r>
            <w:r>
              <w:rPr>
                <w:b/>
              </w:rPr>
              <w:t>will</w:t>
            </w:r>
            <w:r>
              <w:rPr>
                <w:b/>
                <w:spacing w:val="-3"/>
              </w:rPr>
              <w:t xml:space="preserve"> </w:t>
            </w:r>
            <w:r>
              <w:rPr>
                <w:b/>
              </w:rPr>
              <w:t>be</w:t>
            </w:r>
            <w:r>
              <w:rPr>
                <w:b/>
                <w:spacing w:val="-5"/>
              </w:rPr>
              <w:t xml:space="preserve"> </w:t>
            </w:r>
            <w:r>
              <w:rPr>
                <w:b/>
                <w:spacing w:val="-4"/>
              </w:rPr>
              <w:t>met.</w:t>
            </w:r>
          </w:p>
        </w:tc>
        <w:tc>
          <w:tcPr>
            <w:tcW w:w="5400" w:type="dxa"/>
          </w:tcPr>
          <w:p w14:paraId="72D7B493" w14:textId="77777777" w:rsidR="00C415F0" w:rsidRDefault="00771ADD">
            <w:pPr>
              <w:pStyle w:val="TableParagraph"/>
              <w:ind w:left="108" w:right="1356"/>
            </w:pPr>
            <w:r>
              <w:t>Unlikely</w:t>
            </w:r>
            <w:r>
              <w:rPr>
                <w:spacing w:val="-8"/>
              </w:rPr>
              <w:t xml:space="preserve"> </w:t>
            </w:r>
            <w:r>
              <w:t>or</w:t>
            </w:r>
            <w:r>
              <w:rPr>
                <w:spacing w:val="-7"/>
              </w:rPr>
              <w:t xml:space="preserve"> </w:t>
            </w:r>
            <w:r>
              <w:t>not</w:t>
            </w:r>
            <w:r>
              <w:rPr>
                <w:spacing w:val="-9"/>
              </w:rPr>
              <w:t xml:space="preserve"> </w:t>
            </w:r>
            <w:r>
              <w:t>addressed:</w:t>
            </w:r>
            <w:r>
              <w:rPr>
                <w:spacing w:val="-8"/>
              </w:rPr>
              <w:t xml:space="preserve"> </w:t>
            </w:r>
            <w:r>
              <w:t>0-1</w:t>
            </w:r>
            <w:r>
              <w:rPr>
                <w:spacing w:val="-6"/>
              </w:rPr>
              <w:t xml:space="preserve"> </w:t>
            </w:r>
            <w:r>
              <w:t>points Possible: 2-3 points</w:t>
            </w:r>
          </w:p>
          <w:p w14:paraId="72D7B494" w14:textId="77777777" w:rsidR="00C415F0" w:rsidRDefault="00771ADD">
            <w:pPr>
              <w:pStyle w:val="TableParagraph"/>
              <w:spacing w:line="249" w:lineRule="exact"/>
              <w:ind w:left="108"/>
            </w:pPr>
            <w:r>
              <w:t>Likely:</w:t>
            </w:r>
            <w:r>
              <w:rPr>
                <w:spacing w:val="-4"/>
              </w:rPr>
              <w:t xml:space="preserve"> </w:t>
            </w:r>
            <w:r>
              <w:t>4-5</w:t>
            </w:r>
            <w:r>
              <w:rPr>
                <w:spacing w:val="-3"/>
              </w:rPr>
              <w:t xml:space="preserve"> </w:t>
            </w:r>
            <w:r>
              <w:rPr>
                <w:spacing w:val="-2"/>
              </w:rPr>
              <w:t>points</w:t>
            </w:r>
          </w:p>
        </w:tc>
      </w:tr>
      <w:tr w:rsidR="00C415F0" w14:paraId="72D7B499" w14:textId="77777777">
        <w:trPr>
          <w:trHeight w:val="806"/>
        </w:trPr>
        <w:tc>
          <w:tcPr>
            <w:tcW w:w="3914" w:type="dxa"/>
            <w:shd w:val="clear" w:color="auto" w:fill="ACDAFF"/>
          </w:tcPr>
          <w:p w14:paraId="72D7B496" w14:textId="77777777" w:rsidR="00C415F0" w:rsidRDefault="00771ADD">
            <w:pPr>
              <w:pStyle w:val="TableParagraph"/>
              <w:rPr>
                <w:b/>
              </w:rPr>
            </w:pPr>
            <w:r>
              <w:rPr>
                <w:b/>
              </w:rPr>
              <w:t>Timeline</w:t>
            </w:r>
            <w:r>
              <w:rPr>
                <w:b/>
                <w:spacing w:val="-10"/>
              </w:rPr>
              <w:t xml:space="preserve"> </w:t>
            </w:r>
            <w:r>
              <w:rPr>
                <w:b/>
              </w:rPr>
              <w:t>provided</w:t>
            </w:r>
            <w:r>
              <w:rPr>
                <w:b/>
                <w:spacing w:val="-11"/>
              </w:rPr>
              <w:t xml:space="preserve"> </w:t>
            </w:r>
            <w:r>
              <w:rPr>
                <w:b/>
              </w:rPr>
              <w:t>is</w:t>
            </w:r>
            <w:r>
              <w:rPr>
                <w:b/>
                <w:spacing w:val="-8"/>
              </w:rPr>
              <w:t xml:space="preserve"> </w:t>
            </w:r>
            <w:r>
              <w:rPr>
                <w:b/>
              </w:rPr>
              <w:t>detailed,</w:t>
            </w:r>
            <w:r>
              <w:rPr>
                <w:b/>
                <w:spacing w:val="-8"/>
              </w:rPr>
              <w:t xml:space="preserve"> </w:t>
            </w:r>
            <w:r>
              <w:rPr>
                <w:b/>
              </w:rPr>
              <w:t>realistic, and addresses contingent factors.</w:t>
            </w:r>
          </w:p>
        </w:tc>
        <w:tc>
          <w:tcPr>
            <w:tcW w:w="5400" w:type="dxa"/>
            <w:shd w:val="clear" w:color="auto" w:fill="ACDAFF"/>
          </w:tcPr>
          <w:p w14:paraId="72D7B497" w14:textId="77777777" w:rsidR="00C415F0" w:rsidRDefault="00771ADD">
            <w:pPr>
              <w:pStyle w:val="TableParagraph"/>
              <w:ind w:left="108" w:right="1356"/>
            </w:pPr>
            <w:r>
              <w:t>Incomplete or unrealistic: 0-3 points General</w:t>
            </w:r>
            <w:r>
              <w:rPr>
                <w:spacing w:val="-7"/>
              </w:rPr>
              <w:t xml:space="preserve"> </w:t>
            </w:r>
            <w:r>
              <w:t>and</w:t>
            </w:r>
            <w:r>
              <w:rPr>
                <w:spacing w:val="-8"/>
              </w:rPr>
              <w:t xml:space="preserve"> </w:t>
            </w:r>
            <w:r>
              <w:t>possibly</w:t>
            </w:r>
            <w:r>
              <w:rPr>
                <w:spacing w:val="-8"/>
              </w:rPr>
              <w:t xml:space="preserve"> </w:t>
            </w:r>
            <w:r>
              <w:t>realistic:</w:t>
            </w:r>
            <w:r>
              <w:rPr>
                <w:spacing w:val="-8"/>
              </w:rPr>
              <w:t xml:space="preserve"> </w:t>
            </w:r>
            <w:r>
              <w:t>4-6</w:t>
            </w:r>
            <w:r>
              <w:rPr>
                <w:spacing w:val="-8"/>
              </w:rPr>
              <w:t xml:space="preserve"> </w:t>
            </w:r>
            <w:r>
              <w:t>points</w:t>
            </w:r>
          </w:p>
          <w:p w14:paraId="72D7B498" w14:textId="77777777" w:rsidR="00C415F0" w:rsidRDefault="00771ADD">
            <w:pPr>
              <w:pStyle w:val="TableParagraph"/>
              <w:spacing w:line="249" w:lineRule="exact"/>
              <w:ind w:left="108"/>
            </w:pPr>
            <w:r>
              <w:t>Complete</w:t>
            </w:r>
            <w:r>
              <w:rPr>
                <w:spacing w:val="-7"/>
              </w:rPr>
              <w:t xml:space="preserve"> </w:t>
            </w:r>
            <w:r>
              <w:t>and</w:t>
            </w:r>
            <w:r>
              <w:rPr>
                <w:spacing w:val="-6"/>
              </w:rPr>
              <w:t xml:space="preserve"> </w:t>
            </w:r>
            <w:r>
              <w:t>realistic:</w:t>
            </w:r>
            <w:r>
              <w:rPr>
                <w:spacing w:val="-6"/>
              </w:rPr>
              <w:t xml:space="preserve"> </w:t>
            </w:r>
            <w:r>
              <w:t>7-10</w:t>
            </w:r>
            <w:r>
              <w:rPr>
                <w:spacing w:val="-3"/>
              </w:rPr>
              <w:t xml:space="preserve"> </w:t>
            </w:r>
            <w:r>
              <w:rPr>
                <w:spacing w:val="-2"/>
              </w:rPr>
              <w:t>points</w:t>
            </w:r>
          </w:p>
        </w:tc>
      </w:tr>
    </w:tbl>
    <w:p w14:paraId="72D7B49A" w14:textId="77777777" w:rsidR="00C415F0" w:rsidRDefault="00C415F0">
      <w:pPr>
        <w:pStyle w:val="BodyText"/>
        <w:spacing w:before="221"/>
        <w:ind w:left="0"/>
        <w:rPr>
          <w:i/>
          <w:sz w:val="24"/>
        </w:rPr>
      </w:pPr>
    </w:p>
    <w:p w14:paraId="72D7B49B" w14:textId="77777777" w:rsidR="00C415F0" w:rsidRDefault="00771ADD">
      <w:pPr>
        <w:pStyle w:val="Heading2"/>
      </w:pPr>
      <w:bookmarkStart w:id="11" w:name="Costs_and_Benefits_–_20_points"/>
      <w:bookmarkEnd w:id="11"/>
      <w:r>
        <w:rPr>
          <w:color w:val="003864"/>
        </w:rPr>
        <w:t>Costs</w:t>
      </w:r>
      <w:r>
        <w:rPr>
          <w:color w:val="003864"/>
          <w:spacing w:val="-6"/>
        </w:rPr>
        <w:t xml:space="preserve"> </w:t>
      </w:r>
      <w:r>
        <w:rPr>
          <w:color w:val="003864"/>
        </w:rPr>
        <w:t>and</w:t>
      </w:r>
      <w:r>
        <w:rPr>
          <w:color w:val="003864"/>
          <w:spacing w:val="-7"/>
        </w:rPr>
        <w:t xml:space="preserve"> </w:t>
      </w:r>
      <w:r>
        <w:rPr>
          <w:color w:val="003864"/>
        </w:rPr>
        <w:t>Beneﬁts</w:t>
      </w:r>
      <w:r>
        <w:rPr>
          <w:color w:val="003864"/>
          <w:spacing w:val="-5"/>
        </w:rPr>
        <w:t xml:space="preserve"> </w:t>
      </w:r>
      <w:r>
        <w:rPr>
          <w:color w:val="003864"/>
        </w:rPr>
        <w:t>–</w:t>
      </w:r>
      <w:r>
        <w:rPr>
          <w:color w:val="003864"/>
          <w:spacing w:val="-7"/>
        </w:rPr>
        <w:t xml:space="preserve"> </w:t>
      </w:r>
      <w:r>
        <w:rPr>
          <w:color w:val="003864"/>
        </w:rPr>
        <w:t>20</w:t>
      </w:r>
      <w:r>
        <w:rPr>
          <w:color w:val="003864"/>
          <w:spacing w:val="-6"/>
        </w:rPr>
        <w:t xml:space="preserve"> </w:t>
      </w:r>
      <w:r>
        <w:rPr>
          <w:color w:val="003864"/>
          <w:spacing w:val="-2"/>
        </w:rPr>
        <w:t>points</w:t>
      </w:r>
    </w:p>
    <w:p w14:paraId="72D7B49C" w14:textId="77777777" w:rsidR="00C415F0" w:rsidRDefault="00771ADD">
      <w:pPr>
        <w:pStyle w:val="BodyText"/>
        <w:spacing w:before="242" w:line="271" w:lineRule="auto"/>
        <w:ind w:left="360" w:right="357"/>
      </w:pPr>
      <w:r>
        <w:t>MnDOT and partners should consider whether the proposed project oﬀers resilience beneﬁts. Evaluate this criterion by considering whether the project incorporates one or more of the eligible resilience improvements described above in Table 1. A project may still oﬀer beneﬁts if does not incorporate resilience improvements from</w:t>
      </w:r>
      <w:r>
        <w:rPr>
          <w:spacing w:val="-10"/>
        </w:rPr>
        <w:t xml:space="preserve"> </w:t>
      </w:r>
      <w:r>
        <w:t>Table</w:t>
      </w:r>
      <w:r>
        <w:rPr>
          <w:spacing w:val="-9"/>
        </w:rPr>
        <w:t xml:space="preserve"> </w:t>
      </w:r>
      <w:r>
        <w:t>1.</w:t>
      </w:r>
      <w:r>
        <w:rPr>
          <w:spacing w:val="-7"/>
        </w:rPr>
        <w:t xml:space="preserve"> </w:t>
      </w:r>
      <w:r>
        <w:t>Subject</w:t>
      </w:r>
      <w:r>
        <w:rPr>
          <w:spacing w:val="-9"/>
        </w:rPr>
        <w:t xml:space="preserve"> </w:t>
      </w:r>
      <w:r>
        <w:t>matter</w:t>
      </w:r>
      <w:r>
        <w:rPr>
          <w:spacing w:val="-7"/>
        </w:rPr>
        <w:t xml:space="preserve"> </w:t>
      </w:r>
      <w:r>
        <w:t>experts,</w:t>
      </w:r>
      <w:r>
        <w:rPr>
          <w:spacing w:val="-7"/>
        </w:rPr>
        <w:t xml:space="preserve"> </w:t>
      </w:r>
      <w:r>
        <w:t>like</w:t>
      </w:r>
      <w:r>
        <w:rPr>
          <w:spacing w:val="-9"/>
        </w:rPr>
        <w:t xml:space="preserve"> </w:t>
      </w:r>
      <w:r>
        <w:t>MnDOT</w:t>
      </w:r>
      <w:r>
        <w:rPr>
          <w:spacing w:val="-9"/>
        </w:rPr>
        <w:t xml:space="preserve"> </w:t>
      </w:r>
      <w:r>
        <w:t>hydraulic</w:t>
      </w:r>
      <w:r>
        <w:rPr>
          <w:spacing w:val="-7"/>
        </w:rPr>
        <w:t xml:space="preserve"> </w:t>
      </w:r>
      <w:r>
        <w:t>or</w:t>
      </w:r>
      <w:r>
        <w:rPr>
          <w:spacing w:val="-9"/>
        </w:rPr>
        <w:t xml:space="preserve"> </w:t>
      </w:r>
      <w:r>
        <w:t>MnDOT</w:t>
      </w:r>
      <w:r>
        <w:rPr>
          <w:spacing w:val="-9"/>
        </w:rPr>
        <w:t xml:space="preserve"> </w:t>
      </w:r>
      <w:r>
        <w:t>geotechnical</w:t>
      </w:r>
      <w:r>
        <w:rPr>
          <w:spacing w:val="-7"/>
        </w:rPr>
        <w:t xml:space="preserve"> </w:t>
      </w:r>
      <w:r>
        <w:t>engineers</w:t>
      </w:r>
      <w:r>
        <w:rPr>
          <w:spacing w:val="-7"/>
        </w:rPr>
        <w:t xml:space="preserve"> </w:t>
      </w:r>
      <w:r>
        <w:t>should</w:t>
      </w:r>
      <w:r>
        <w:rPr>
          <w:spacing w:val="-8"/>
        </w:rPr>
        <w:t xml:space="preserve"> </w:t>
      </w:r>
      <w:r>
        <w:t>assist</w:t>
      </w:r>
      <w:r>
        <w:rPr>
          <w:spacing w:val="-11"/>
        </w:rPr>
        <w:t xml:space="preserve"> </w:t>
      </w:r>
      <w:r>
        <w:t>with evaluating the resilience beneﬁts of proposed projects.</w:t>
      </w:r>
    </w:p>
    <w:p w14:paraId="72D7B49D" w14:textId="77777777" w:rsidR="00C415F0" w:rsidRDefault="00771ADD">
      <w:pPr>
        <w:pStyle w:val="BodyText"/>
        <w:spacing w:before="196"/>
        <w:ind w:left="360"/>
      </w:pPr>
      <w:r>
        <w:t>Consider</w:t>
      </w:r>
      <w:r>
        <w:rPr>
          <w:spacing w:val="-8"/>
        </w:rPr>
        <w:t xml:space="preserve"> </w:t>
      </w:r>
      <w:r>
        <w:t>the</w:t>
      </w:r>
      <w:r>
        <w:rPr>
          <w:spacing w:val="-5"/>
        </w:rPr>
        <w:t xml:space="preserve"> </w:t>
      </w:r>
      <w:r>
        <w:t>following</w:t>
      </w:r>
      <w:r>
        <w:rPr>
          <w:spacing w:val="-6"/>
        </w:rPr>
        <w:t xml:space="preserve"> </w:t>
      </w:r>
      <w:r>
        <w:rPr>
          <w:spacing w:val="-2"/>
        </w:rPr>
        <w:t>questions:</w:t>
      </w:r>
    </w:p>
    <w:p w14:paraId="72D7B49E" w14:textId="77777777" w:rsidR="00C415F0" w:rsidRDefault="00771ADD">
      <w:pPr>
        <w:pStyle w:val="ListParagraph"/>
        <w:numPr>
          <w:ilvl w:val="1"/>
          <w:numId w:val="13"/>
        </w:numPr>
        <w:tabs>
          <w:tab w:val="left" w:pos="1080"/>
        </w:tabs>
        <w:spacing w:before="236" w:line="268" w:lineRule="auto"/>
        <w:ind w:right="1107"/>
        <w:rPr>
          <w:rFonts w:ascii="Symbol" w:hAnsi="Symbol"/>
        </w:rPr>
      </w:pPr>
      <w:r>
        <w:t>What</w:t>
      </w:r>
      <w:r>
        <w:rPr>
          <w:spacing w:val="-6"/>
        </w:rPr>
        <w:t xml:space="preserve"> </w:t>
      </w:r>
      <w:r>
        <w:t>are</w:t>
      </w:r>
      <w:r>
        <w:rPr>
          <w:spacing w:val="-6"/>
        </w:rPr>
        <w:t xml:space="preserve"> </w:t>
      </w:r>
      <w:r>
        <w:t>the</w:t>
      </w:r>
      <w:r>
        <w:rPr>
          <w:spacing w:val="-8"/>
        </w:rPr>
        <w:t xml:space="preserve"> </w:t>
      </w:r>
      <w:r>
        <w:t>approximate</w:t>
      </w:r>
      <w:r>
        <w:rPr>
          <w:spacing w:val="-8"/>
        </w:rPr>
        <w:t xml:space="preserve"> </w:t>
      </w:r>
      <w:r>
        <w:t>costs</w:t>
      </w:r>
      <w:r>
        <w:rPr>
          <w:spacing w:val="-8"/>
        </w:rPr>
        <w:t xml:space="preserve"> </w:t>
      </w:r>
      <w:r>
        <w:t>of</w:t>
      </w:r>
      <w:r>
        <w:rPr>
          <w:spacing w:val="-6"/>
        </w:rPr>
        <w:t xml:space="preserve"> </w:t>
      </w:r>
      <w:r>
        <w:t>construction</w:t>
      </w:r>
      <w:r>
        <w:rPr>
          <w:spacing w:val="-7"/>
        </w:rPr>
        <w:t xml:space="preserve"> </w:t>
      </w:r>
      <w:r>
        <w:t>and</w:t>
      </w:r>
      <w:r>
        <w:rPr>
          <w:spacing w:val="-9"/>
        </w:rPr>
        <w:t xml:space="preserve"> </w:t>
      </w:r>
      <w:r>
        <w:t>the</w:t>
      </w:r>
      <w:r>
        <w:rPr>
          <w:spacing w:val="-6"/>
        </w:rPr>
        <w:t xml:space="preserve"> </w:t>
      </w:r>
      <w:r>
        <w:t>approximate</w:t>
      </w:r>
      <w:r>
        <w:rPr>
          <w:spacing w:val="-6"/>
        </w:rPr>
        <w:t xml:space="preserve"> </w:t>
      </w:r>
      <w:r>
        <w:t>beneﬁts</w:t>
      </w:r>
      <w:r>
        <w:rPr>
          <w:spacing w:val="-8"/>
        </w:rPr>
        <w:t xml:space="preserve"> </w:t>
      </w:r>
      <w:r>
        <w:t>from</w:t>
      </w:r>
      <w:r>
        <w:rPr>
          <w:spacing w:val="-7"/>
        </w:rPr>
        <w:t xml:space="preserve"> </w:t>
      </w:r>
      <w:r>
        <w:t>avoidance</w:t>
      </w:r>
      <w:r>
        <w:rPr>
          <w:spacing w:val="-8"/>
        </w:rPr>
        <w:t xml:space="preserve"> </w:t>
      </w:r>
      <w:r>
        <w:t xml:space="preserve">of </w:t>
      </w:r>
      <w:r>
        <w:rPr>
          <w:spacing w:val="-2"/>
        </w:rPr>
        <w:t>failure/damages?</w:t>
      </w:r>
    </w:p>
    <w:p w14:paraId="72D7B49F" w14:textId="77777777" w:rsidR="00C415F0" w:rsidRDefault="00771ADD">
      <w:pPr>
        <w:pStyle w:val="ListParagraph"/>
        <w:numPr>
          <w:ilvl w:val="2"/>
          <w:numId w:val="13"/>
        </w:numPr>
        <w:tabs>
          <w:tab w:val="left" w:pos="1799"/>
        </w:tabs>
        <w:spacing w:before="5"/>
        <w:ind w:left="1799" w:hanging="359"/>
      </w:pPr>
      <w:r>
        <w:t>How</w:t>
      </w:r>
      <w:r>
        <w:rPr>
          <w:spacing w:val="-7"/>
        </w:rPr>
        <w:t xml:space="preserve"> </w:t>
      </w:r>
      <w:r>
        <w:t>likely</w:t>
      </w:r>
      <w:r>
        <w:rPr>
          <w:spacing w:val="-7"/>
        </w:rPr>
        <w:t xml:space="preserve"> </w:t>
      </w:r>
      <w:r>
        <w:t>is</w:t>
      </w:r>
      <w:r>
        <w:rPr>
          <w:spacing w:val="-8"/>
        </w:rPr>
        <w:t xml:space="preserve"> </w:t>
      </w:r>
      <w:r>
        <w:t>asset/facility</w:t>
      </w:r>
      <w:r>
        <w:rPr>
          <w:spacing w:val="-8"/>
        </w:rPr>
        <w:t xml:space="preserve"> </w:t>
      </w:r>
      <w:r>
        <w:rPr>
          <w:spacing w:val="-2"/>
        </w:rPr>
        <w:t>failure?</w:t>
      </w:r>
    </w:p>
    <w:p w14:paraId="72D7B4A0" w14:textId="77777777" w:rsidR="00C415F0" w:rsidRDefault="00771ADD">
      <w:pPr>
        <w:pStyle w:val="ListParagraph"/>
        <w:numPr>
          <w:ilvl w:val="2"/>
          <w:numId w:val="13"/>
        </w:numPr>
        <w:tabs>
          <w:tab w:val="left" w:pos="1799"/>
        </w:tabs>
        <w:spacing w:before="27"/>
        <w:ind w:left="1799" w:hanging="359"/>
      </w:pPr>
      <w:r>
        <w:t>What</w:t>
      </w:r>
      <w:r>
        <w:rPr>
          <w:spacing w:val="-8"/>
        </w:rPr>
        <w:t xml:space="preserve"> </w:t>
      </w:r>
      <w:r>
        <w:t>would</w:t>
      </w:r>
      <w:r>
        <w:rPr>
          <w:spacing w:val="-9"/>
        </w:rPr>
        <w:t xml:space="preserve"> </w:t>
      </w:r>
      <w:r>
        <w:t>the</w:t>
      </w:r>
      <w:r>
        <w:rPr>
          <w:spacing w:val="-9"/>
        </w:rPr>
        <w:t xml:space="preserve"> </w:t>
      </w:r>
      <w:r>
        <w:t>approximate</w:t>
      </w:r>
      <w:r>
        <w:rPr>
          <w:spacing w:val="-8"/>
        </w:rPr>
        <w:t xml:space="preserve"> </w:t>
      </w:r>
      <w:r>
        <w:t>cost</w:t>
      </w:r>
      <w:r>
        <w:rPr>
          <w:spacing w:val="-9"/>
        </w:rPr>
        <w:t xml:space="preserve"> </w:t>
      </w:r>
      <w:r>
        <w:t>of</w:t>
      </w:r>
      <w:r>
        <w:rPr>
          <w:spacing w:val="-8"/>
        </w:rPr>
        <w:t xml:space="preserve"> </w:t>
      </w:r>
      <w:r>
        <w:t>asset/facility</w:t>
      </w:r>
      <w:r>
        <w:rPr>
          <w:spacing w:val="-9"/>
        </w:rPr>
        <w:t xml:space="preserve"> </w:t>
      </w:r>
      <w:r>
        <w:t>failure</w:t>
      </w:r>
      <w:r>
        <w:rPr>
          <w:spacing w:val="-7"/>
        </w:rPr>
        <w:t xml:space="preserve"> </w:t>
      </w:r>
      <w:r>
        <w:rPr>
          <w:spacing w:val="-5"/>
        </w:rPr>
        <w:t>be?</w:t>
      </w:r>
    </w:p>
    <w:p w14:paraId="72D7B4A1" w14:textId="77777777" w:rsidR="00C415F0" w:rsidRDefault="00771ADD">
      <w:pPr>
        <w:pStyle w:val="ListParagraph"/>
        <w:numPr>
          <w:ilvl w:val="2"/>
          <w:numId w:val="13"/>
        </w:numPr>
        <w:tabs>
          <w:tab w:val="left" w:pos="1799"/>
        </w:tabs>
        <w:spacing w:before="27"/>
        <w:ind w:left="1799" w:hanging="359"/>
      </w:pPr>
      <w:r>
        <w:t>How</w:t>
      </w:r>
      <w:r>
        <w:rPr>
          <w:spacing w:val="-6"/>
        </w:rPr>
        <w:t xml:space="preserve"> </w:t>
      </w:r>
      <w:r>
        <w:t>does</w:t>
      </w:r>
      <w:r>
        <w:rPr>
          <w:spacing w:val="-5"/>
        </w:rPr>
        <w:t xml:space="preserve"> </w:t>
      </w:r>
      <w:r>
        <w:t>that</w:t>
      </w:r>
      <w:r>
        <w:rPr>
          <w:spacing w:val="-6"/>
        </w:rPr>
        <w:t xml:space="preserve"> </w:t>
      </w:r>
      <w:r>
        <w:t>cost</w:t>
      </w:r>
      <w:r>
        <w:rPr>
          <w:spacing w:val="-4"/>
        </w:rPr>
        <w:t xml:space="preserve"> </w:t>
      </w:r>
      <w:r>
        <w:t>compare</w:t>
      </w:r>
      <w:r>
        <w:rPr>
          <w:spacing w:val="-4"/>
        </w:rPr>
        <w:t xml:space="preserve"> </w:t>
      </w:r>
      <w:r>
        <w:t>to</w:t>
      </w:r>
      <w:r>
        <w:rPr>
          <w:spacing w:val="-4"/>
        </w:rPr>
        <w:t xml:space="preserve"> </w:t>
      </w:r>
      <w:r>
        <w:t>the</w:t>
      </w:r>
      <w:r>
        <w:rPr>
          <w:spacing w:val="-6"/>
        </w:rPr>
        <w:t xml:space="preserve"> </w:t>
      </w:r>
      <w:r>
        <w:t>cost</w:t>
      </w:r>
      <w:r>
        <w:rPr>
          <w:spacing w:val="-7"/>
        </w:rPr>
        <w:t xml:space="preserve"> </w:t>
      </w:r>
      <w:r>
        <w:t>of</w:t>
      </w:r>
      <w:r>
        <w:rPr>
          <w:spacing w:val="-4"/>
        </w:rPr>
        <w:t xml:space="preserve"> </w:t>
      </w:r>
      <w:r>
        <w:t>the</w:t>
      </w:r>
      <w:r>
        <w:rPr>
          <w:spacing w:val="-7"/>
        </w:rPr>
        <w:t xml:space="preserve"> </w:t>
      </w:r>
      <w:r>
        <w:t>proposed</w:t>
      </w:r>
      <w:r>
        <w:rPr>
          <w:spacing w:val="-5"/>
        </w:rPr>
        <w:t xml:space="preserve"> </w:t>
      </w:r>
      <w:r>
        <w:rPr>
          <w:spacing w:val="-2"/>
        </w:rPr>
        <w:t>project?</w:t>
      </w:r>
    </w:p>
    <w:p w14:paraId="72D7B4A2" w14:textId="77777777" w:rsidR="00C415F0" w:rsidRDefault="00771ADD">
      <w:pPr>
        <w:pStyle w:val="ListParagraph"/>
        <w:numPr>
          <w:ilvl w:val="2"/>
          <w:numId w:val="13"/>
        </w:numPr>
        <w:tabs>
          <w:tab w:val="left" w:pos="1799"/>
        </w:tabs>
        <w:spacing w:before="29"/>
        <w:ind w:left="1799" w:hanging="359"/>
      </w:pPr>
      <w:r>
        <w:t>How</w:t>
      </w:r>
      <w:r>
        <w:rPr>
          <w:spacing w:val="-9"/>
        </w:rPr>
        <w:t xml:space="preserve"> </w:t>
      </w:r>
      <w:r>
        <w:t>would</w:t>
      </w:r>
      <w:r>
        <w:rPr>
          <w:spacing w:val="-8"/>
        </w:rPr>
        <w:t xml:space="preserve"> </w:t>
      </w:r>
      <w:r>
        <w:t>asset/facility</w:t>
      </w:r>
      <w:r>
        <w:rPr>
          <w:spacing w:val="-8"/>
        </w:rPr>
        <w:t xml:space="preserve"> </w:t>
      </w:r>
      <w:r>
        <w:t>failure</w:t>
      </w:r>
      <w:r>
        <w:rPr>
          <w:spacing w:val="-6"/>
        </w:rPr>
        <w:t xml:space="preserve"> </w:t>
      </w:r>
      <w:r>
        <w:t>impact</w:t>
      </w:r>
      <w:r>
        <w:rPr>
          <w:spacing w:val="-6"/>
        </w:rPr>
        <w:t xml:space="preserve"> </w:t>
      </w:r>
      <w:r>
        <w:t>traﬃc,</w:t>
      </w:r>
      <w:r>
        <w:rPr>
          <w:spacing w:val="-9"/>
        </w:rPr>
        <w:t xml:space="preserve"> </w:t>
      </w:r>
      <w:r>
        <w:t>mobility</w:t>
      </w:r>
      <w:r>
        <w:rPr>
          <w:spacing w:val="-7"/>
        </w:rPr>
        <w:t xml:space="preserve"> </w:t>
      </w:r>
      <w:r>
        <w:t>or</w:t>
      </w:r>
      <w:r>
        <w:rPr>
          <w:spacing w:val="-8"/>
        </w:rPr>
        <w:t xml:space="preserve"> </w:t>
      </w:r>
      <w:r>
        <w:rPr>
          <w:spacing w:val="-2"/>
        </w:rPr>
        <w:t>access?</w:t>
      </w:r>
    </w:p>
    <w:p w14:paraId="72D7B4A3" w14:textId="77777777" w:rsidR="00C415F0" w:rsidRDefault="00771ADD">
      <w:pPr>
        <w:spacing w:before="267"/>
        <w:ind w:left="360"/>
        <w:rPr>
          <w:i/>
          <w:sz w:val="24"/>
        </w:rPr>
      </w:pPr>
      <w:bookmarkStart w:id="12" w:name="Costs_and_Benefits_Scoring_Rubric"/>
      <w:bookmarkEnd w:id="12"/>
      <w:r>
        <w:rPr>
          <w:i/>
          <w:sz w:val="24"/>
        </w:rPr>
        <w:t>Costs</w:t>
      </w:r>
      <w:r>
        <w:rPr>
          <w:i/>
          <w:spacing w:val="-3"/>
          <w:sz w:val="24"/>
        </w:rPr>
        <w:t xml:space="preserve"> </w:t>
      </w:r>
      <w:r>
        <w:rPr>
          <w:i/>
          <w:sz w:val="24"/>
        </w:rPr>
        <w:t>and</w:t>
      </w:r>
      <w:r>
        <w:rPr>
          <w:i/>
          <w:spacing w:val="-5"/>
          <w:sz w:val="24"/>
        </w:rPr>
        <w:t xml:space="preserve"> </w:t>
      </w:r>
      <w:r>
        <w:rPr>
          <w:i/>
          <w:sz w:val="24"/>
        </w:rPr>
        <w:t>Beneﬁts</w:t>
      </w:r>
      <w:r>
        <w:rPr>
          <w:i/>
          <w:spacing w:val="-3"/>
          <w:sz w:val="24"/>
        </w:rPr>
        <w:t xml:space="preserve"> </w:t>
      </w:r>
      <w:r>
        <w:rPr>
          <w:i/>
          <w:sz w:val="24"/>
        </w:rPr>
        <w:t>Scoring</w:t>
      </w:r>
      <w:r>
        <w:rPr>
          <w:i/>
          <w:spacing w:val="-4"/>
          <w:sz w:val="24"/>
        </w:rPr>
        <w:t xml:space="preserve"> </w:t>
      </w:r>
      <w:r>
        <w:rPr>
          <w:i/>
          <w:spacing w:val="-2"/>
          <w:sz w:val="24"/>
        </w:rPr>
        <w:t>Rubric</w:t>
      </w:r>
    </w:p>
    <w:p w14:paraId="72D7B4A4" w14:textId="77777777" w:rsidR="00C415F0" w:rsidRDefault="00C415F0">
      <w:pPr>
        <w:pStyle w:val="BodyText"/>
        <w:spacing w:before="7" w:after="1"/>
        <w:ind w:left="0"/>
        <w:rPr>
          <w:i/>
          <w:sz w:val="12"/>
        </w:rPr>
      </w:pPr>
    </w:p>
    <w:tbl>
      <w:tblPr>
        <w:tblW w:w="0" w:type="auto"/>
        <w:tblInd w:w="372" w:type="dxa"/>
        <w:tblBorders>
          <w:top w:val="single" w:sz="4" w:space="0" w:color="0891FF"/>
          <w:left w:val="single" w:sz="4" w:space="0" w:color="0891FF"/>
          <w:bottom w:val="single" w:sz="4" w:space="0" w:color="0891FF"/>
          <w:right w:val="single" w:sz="4" w:space="0" w:color="0891FF"/>
          <w:insideH w:val="single" w:sz="4" w:space="0" w:color="0891FF"/>
          <w:insideV w:val="single" w:sz="4" w:space="0" w:color="0891FF"/>
        </w:tblBorders>
        <w:tblLayout w:type="fixed"/>
        <w:tblCellMar>
          <w:left w:w="0" w:type="dxa"/>
          <w:right w:w="0" w:type="dxa"/>
        </w:tblCellMar>
        <w:tblLook w:val="01E0" w:firstRow="1" w:lastRow="1" w:firstColumn="1" w:lastColumn="1" w:noHBand="0" w:noVBand="0"/>
      </w:tblPr>
      <w:tblGrid>
        <w:gridCol w:w="4634"/>
        <w:gridCol w:w="4680"/>
      </w:tblGrid>
      <w:tr w:rsidR="00C415F0" w14:paraId="72D7B4A7" w14:textId="77777777">
        <w:trPr>
          <w:trHeight w:val="319"/>
        </w:trPr>
        <w:tc>
          <w:tcPr>
            <w:tcW w:w="4634" w:type="dxa"/>
            <w:tcBorders>
              <w:top w:val="nil"/>
              <w:left w:val="nil"/>
              <w:bottom w:val="nil"/>
              <w:right w:val="nil"/>
            </w:tcBorders>
            <w:shd w:val="clear" w:color="auto" w:fill="003864"/>
          </w:tcPr>
          <w:p w14:paraId="72D7B4A5" w14:textId="77777777" w:rsidR="00C415F0" w:rsidRDefault="00771ADD">
            <w:pPr>
              <w:pStyle w:val="TableParagraph"/>
              <w:spacing w:before="9"/>
              <w:ind w:left="112"/>
              <w:rPr>
                <w:b/>
              </w:rPr>
            </w:pPr>
            <w:r>
              <w:rPr>
                <w:b/>
                <w:color w:val="FFFFFF"/>
              </w:rPr>
              <w:t>Sub</w:t>
            </w:r>
            <w:r>
              <w:rPr>
                <w:b/>
                <w:color w:val="FFFFFF"/>
                <w:spacing w:val="-3"/>
              </w:rPr>
              <w:t xml:space="preserve"> </w:t>
            </w:r>
            <w:r>
              <w:rPr>
                <w:b/>
                <w:color w:val="FFFFFF"/>
                <w:spacing w:val="-2"/>
              </w:rPr>
              <w:t>criteria</w:t>
            </w:r>
          </w:p>
        </w:tc>
        <w:tc>
          <w:tcPr>
            <w:tcW w:w="4680" w:type="dxa"/>
            <w:tcBorders>
              <w:top w:val="nil"/>
              <w:left w:val="nil"/>
              <w:bottom w:val="nil"/>
              <w:right w:val="nil"/>
            </w:tcBorders>
            <w:shd w:val="clear" w:color="auto" w:fill="003864"/>
          </w:tcPr>
          <w:p w14:paraId="72D7B4A6" w14:textId="77777777" w:rsidR="00C415F0" w:rsidRDefault="00771ADD">
            <w:pPr>
              <w:pStyle w:val="TableParagraph"/>
              <w:spacing w:before="9"/>
              <w:ind w:left="113"/>
              <w:rPr>
                <w:b/>
              </w:rPr>
            </w:pPr>
            <w:r>
              <w:rPr>
                <w:b/>
                <w:color w:val="FFFFFF"/>
              </w:rPr>
              <w:t>Recommended</w:t>
            </w:r>
            <w:r>
              <w:rPr>
                <w:b/>
                <w:color w:val="FFFFFF"/>
                <w:spacing w:val="-7"/>
              </w:rPr>
              <w:t xml:space="preserve"> </w:t>
            </w:r>
            <w:r>
              <w:rPr>
                <w:b/>
                <w:color w:val="FFFFFF"/>
              </w:rPr>
              <w:t>points</w:t>
            </w:r>
            <w:r>
              <w:rPr>
                <w:b/>
                <w:color w:val="FFFFFF"/>
                <w:spacing w:val="-6"/>
              </w:rPr>
              <w:t xml:space="preserve"> </w:t>
            </w:r>
            <w:r>
              <w:rPr>
                <w:b/>
                <w:color w:val="FFFFFF"/>
                <w:spacing w:val="-2"/>
              </w:rPr>
              <w:t>(total)</w:t>
            </w:r>
          </w:p>
        </w:tc>
      </w:tr>
      <w:tr w:rsidR="00C415F0" w14:paraId="72D7B4AB" w14:textId="77777777">
        <w:trPr>
          <w:trHeight w:val="806"/>
        </w:trPr>
        <w:tc>
          <w:tcPr>
            <w:tcW w:w="4634" w:type="dxa"/>
            <w:tcBorders>
              <w:top w:val="nil"/>
            </w:tcBorders>
            <w:shd w:val="clear" w:color="auto" w:fill="ACDAFF"/>
          </w:tcPr>
          <w:p w14:paraId="72D7B4A8" w14:textId="77777777" w:rsidR="00C415F0" w:rsidRDefault="00771ADD">
            <w:pPr>
              <w:pStyle w:val="TableParagraph"/>
              <w:rPr>
                <w:b/>
              </w:rPr>
            </w:pPr>
            <w:r>
              <w:rPr>
                <w:b/>
              </w:rPr>
              <w:t>Asset</w:t>
            </w:r>
            <w:r>
              <w:rPr>
                <w:b/>
                <w:spacing w:val="-3"/>
              </w:rPr>
              <w:t xml:space="preserve"> </w:t>
            </w:r>
            <w:r>
              <w:rPr>
                <w:b/>
              </w:rPr>
              <w:t>failure</w:t>
            </w:r>
            <w:r>
              <w:rPr>
                <w:b/>
                <w:spacing w:val="-2"/>
              </w:rPr>
              <w:t xml:space="preserve"> </w:t>
            </w:r>
            <w:r>
              <w:rPr>
                <w:b/>
              </w:rPr>
              <w:t>is possible;</w:t>
            </w:r>
            <w:r>
              <w:rPr>
                <w:b/>
                <w:spacing w:val="-2"/>
              </w:rPr>
              <w:t xml:space="preserve"> </w:t>
            </w:r>
            <w:r>
              <w:rPr>
                <w:b/>
              </w:rPr>
              <w:t>failure</w:t>
            </w:r>
            <w:r>
              <w:rPr>
                <w:b/>
                <w:spacing w:val="-4"/>
              </w:rPr>
              <w:t xml:space="preserve"> </w:t>
            </w:r>
            <w:r>
              <w:rPr>
                <w:b/>
              </w:rPr>
              <w:t>could</w:t>
            </w:r>
            <w:r>
              <w:rPr>
                <w:b/>
                <w:spacing w:val="-2"/>
              </w:rPr>
              <w:t xml:space="preserve"> </w:t>
            </w:r>
            <w:r>
              <w:rPr>
                <w:b/>
              </w:rPr>
              <w:t>result</w:t>
            </w:r>
            <w:r>
              <w:rPr>
                <w:b/>
                <w:spacing w:val="-3"/>
              </w:rPr>
              <w:t xml:space="preserve"> </w:t>
            </w:r>
            <w:r>
              <w:rPr>
                <w:b/>
              </w:rPr>
              <w:t>in impacts</w:t>
            </w:r>
            <w:r>
              <w:rPr>
                <w:b/>
                <w:spacing w:val="-2"/>
              </w:rPr>
              <w:t xml:space="preserve"> </w:t>
            </w:r>
            <w:r>
              <w:rPr>
                <w:b/>
              </w:rPr>
              <w:t>and</w:t>
            </w:r>
            <w:r>
              <w:rPr>
                <w:b/>
                <w:spacing w:val="-4"/>
              </w:rPr>
              <w:t xml:space="preserve"> </w:t>
            </w:r>
            <w:r>
              <w:rPr>
                <w:b/>
              </w:rPr>
              <w:t>costs</w:t>
            </w:r>
            <w:r>
              <w:rPr>
                <w:b/>
                <w:spacing w:val="-4"/>
              </w:rPr>
              <w:t xml:space="preserve"> </w:t>
            </w:r>
            <w:r>
              <w:rPr>
                <w:b/>
              </w:rPr>
              <w:t>that</w:t>
            </w:r>
            <w:r>
              <w:rPr>
                <w:b/>
                <w:spacing w:val="-3"/>
              </w:rPr>
              <w:t xml:space="preserve"> </w:t>
            </w:r>
            <w:r>
              <w:rPr>
                <w:b/>
              </w:rPr>
              <w:t>exceed</w:t>
            </w:r>
            <w:r>
              <w:rPr>
                <w:b/>
                <w:spacing w:val="-4"/>
              </w:rPr>
              <w:t xml:space="preserve"> </w:t>
            </w:r>
            <w:r>
              <w:rPr>
                <w:b/>
              </w:rPr>
              <w:t>the</w:t>
            </w:r>
            <w:r>
              <w:rPr>
                <w:b/>
                <w:spacing w:val="-3"/>
              </w:rPr>
              <w:t xml:space="preserve"> </w:t>
            </w:r>
            <w:r>
              <w:rPr>
                <w:b/>
              </w:rPr>
              <w:t>costs</w:t>
            </w:r>
            <w:r>
              <w:rPr>
                <w:b/>
                <w:spacing w:val="-5"/>
              </w:rPr>
              <w:t xml:space="preserve"> </w:t>
            </w:r>
            <w:r>
              <w:rPr>
                <w:b/>
              </w:rPr>
              <w:t>of</w:t>
            </w:r>
            <w:r>
              <w:rPr>
                <w:b/>
                <w:spacing w:val="-2"/>
              </w:rPr>
              <w:t xml:space="preserve"> </w:t>
            </w:r>
            <w:r>
              <w:rPr>
                <w:b/>
                <w:spacing w:val="-5"/>
              </w:rPr>
              <w:t>the</w:t>
            </w:r>
          </w:p>
          <w:p w14:paraId="72D7B4A9" w14:textId="77777777" w:rsidR="00C415F0" w:rsidRDefault="00771ADD">
            <w:pPr>
              <w:pStyle w:val="TableParagraph"/>
              <w:spacing w:line="249" w:lineRule="exact"/>
              <w:rPr>
                <w:b/>
              </w:rPr>
            </w:pPr>
            <w:r>
              <w:rPr>
                <w:b/>
              </w:rPr>
              <w:t>proposed</w:t>
            </w:r>
            <w:r>
              <w:rPr>
                <w:b/>
                <w:spacing w:val="-8"/>
              </w:rPr>
              <w:t xml:space="preserve"> </w:t>
            </w:r>
            <w:r>
              <w:rPr>
                <w:b/>
                <w:spacing w:val="-2"/>
              </w:rPr>
              <w:t>project.</w:t>
            </w:r>
          </w:p>
        </w:tc>
        <w:tc>
          <w:tcPr>
            <w:tcW w:w="4680" w:type="dxa"/>
            <w:tcBorders>
              <w:top w:val="nil"/>
            </w:tcBorders>
            <w:shd w:val="clear" w:color="auto" w:fill="ACDAFF"/>
          </w:tcPr>
          <w:p w14:paraId="72D7B4AA" w14:textId="77777777" w:rsidR="00C415F0" w:rsidRDefault="00771ADD">
            <w:pPr>
              <w:pStyle w:val="TableParagraph"/>
              <w:spacing w:line="268" w:lineRule="exact"/>
              <w:ind w:left="108"/>
            </w:pPr>
            <w:r>
              <w:t>13-20</w:t>
            </w:r>
            <w:r>
              <w:rPr>
                <w:spacing w:val="-2"/>
              </w:rPr>
              <w:t xml:space="preserve"> points</w:t>
            </w:r>
          </w:p>
        </w:tc>
      </w:tr>
      <w:tr w:rsidR="00C415F0" w14:paraId="72D7B4AF" w14:textId="77777777">
        <w:trPr>
          <w:trHeight w:val="805"/>
        </w:trPr>
        <w:tc>
          <w:tcPr>
            <w:tcW w:w="4634" w:type="dxa"/>
          </w:tcPr>
          <w:p w14:paraId="72D7B4AC" w14:textId="77777777" w:rsidR="00C415F0" w:rsidRDefault="00771ADD">
            <w:pPr>
              <w:pStyle w:val="TableParagraph"/>
              <w:spacing w:line="268" w:lineRule="exact"/>
              <w:rPr>
                <w:b/>
              </w:rPr>
            </w:pPr>
            <w:r>
              <w:rPr>
                <w:b/>
              </w:rPr>
              <w:t>Asset</w:t>
            </w:r>
            <w:r>
              <w:rPr>
                <w:b/>
                <w:spacing w:val="-7"/>
              </w:rPr>
              <w:t xml:space="preserve"> </w:t>
            </w:r>
            <w:r>
              <w:rPr>
                <w:b/>
              </w:rPr>
              <w:t>failure</w:t>
            </w:r>
            <w:r>
              <w:rPr>
                <w:b/>
                <w:spacing w:val="-5"/>
              </w:rPr>
              <w:t xml:space="preserve"> </w:t>
            </w:r>
            <w:r>
              <w:rPr>
                <w:b/>
              </w:rPr>
              <w:t>is</w:t>
            </w:r>
            <w:r>
              <w:rPr>
                <w:b/>
                <w:spacing w:val="-3"/>
              </w:rPr>
              <w:t xml:space="preserve"> </w:t>
            </w:r>
            <w:r>
              <w:rPr>
                <w:b/>
              </w:rPr>
              <w:t>possible;</w:t>
            </w:r>
            <w:r>
              <w:rPr>
                <w:b/>
                <w:spacing w:val="-5"/>
              </w:rPr>
              <w:t xml:space="preserve"> </w:t>
            </w:r>
            <w:r>
              <w:rPr>
                <w:b/>
              </w:rPr>
              <w:t>failure</w:t>
            </w:r>
            <w:r>
              <w:rPr>
                <w:b/>
                <w:spacing w:val="-7"/>
              </w:rPr>
              <w:t xml:space="preserve"> </w:t>
            </w:r>
            <w:r>
              <w:rPr>
                <w:b/>
              </w:rPr>
              <w:t>could</w:t>
            </w:r>
            <w:r>
              <w:rPr>
                <w:b/>
                <w:spacing w:val="-5"/>
              </w:rPr>
              <w:t xml:space="preserve"> </w:t>
            </w:r>
            <w:r>
              <w:rPr>
                <w:b/>
              </w:rPr>
              <w:t>result</w:t>
            </w:r>
            <w:r>
              <w:rPr>
                <w:b/>
                <w:spacing w:val="-6"/>
              </w:rPr>
              <w:t xml:space="preserve"> </w:t>
            </w:r>
            <w:r>
              <w:rPr>
                <w:b/>
                <w:spacing w:val="-5"/>
              </w:rPr>
              <w:t>in</w:t>
            </w:r>
          </w:p>
          <w:p w14:paraId="72D7B4AD" w14:textId="77777777" w:rsidR="00C415F0" w:rsidRDefault="00771ADD">
            <w:pPr>
              <w:pStyle w:val="TableParagraph"/>
              <w:spacing w:line="270" w:lineRule="atLeast"/>
              <w:ind w:right="126"/>
              <w:rPr>
                <w:b/>
              </w:rPr>
            </w:pPr>
            <w:r>
              <w:rPr>
                <w:b/>
              </w:rPr>
              <w:t>impacts</w:t>
            </w:r>
            <w:r>
              <w:rPr>
                <w:b/>
                <w:spacing w:val="-3"/>
              </w:rPr>
              <w:t xml:space="preserve"> </w:t>
            </w:r>
            <w:r>
              <w:rPr>
                <w:b/>
              </w:rPr>
              <w:t>and</w:t>
            </w:r>
            <w:r>
              <w:rPr>
                <w:b/>
                <w:spacing w:val="-5"/>
              </w:rPr>
              <w:t xml:space="preserve"> </w:t>
            </w:r>
            <w:r>
              <w:rPr>
                <w:b/>
              </w:rPr>
              <w:t>costs</w:t>
            </w:r>
            <w:r>
              <w:rPr>
                <w:b/>
                <w:spacing w:val="-6"/>
              </w:rPr>
              <w:t xml:space="preserve"> </w:t>
            </w:r>
            <w:r>
              <w:rPr>
                <w:b/>
              </w:rPr>
              <w:t>that</w:t>
            </w:r>
            <w:r>
              <w:rPr>
                <w:b/>
                <w:spacing w:val="-4"/>
              </w:rPr>
              <w:t xml:space="preserve"> </w:t>
            </w:r>
            <w:r>
              <w:rPr>
                <w:b/>
              </w:rPr>
              <w:t>do</w:t>
            </w:r>
            <w:r>
              <w:rPr>
                <w:b/>
                <w:spacing w:val="-5"/>
              </w:rPr>
              <w:t xml:space="preserve"> </w:t>
            </w:r>
            <w:r>
              <w:rPr>
                <w:b/>
              </w:rPr>
              <w:t>not</w:t>
            </w:r>
            <w:r>
              <w:rPr>
                <w:b/>
                <w:spacing w:val="-4"/>
              </w:rPr>
              <w:t xml:space="preserve"> </w:t>
            </w:r>
            <w:r>
              <w:rPr>
                <w:b/>
              </w:rPr>
              <w:t>exceed</w:t>
            </w:r>
            <w:r>
              <w:rPr>
                <w:b/>
                <w:spacing w:val="-5"/>
              </w:rPr>
              <w:t xml:space="preserve"> </w:t>
            </w:r>
            <w:r>
              <w:rPr>
                <w:b/>
              </w:rPr>
              <w:t>the</w:t>
            </w:r>
            <w:r>
              <w:rPr>
                <w:b/>
                <w:spacing w:val="-5"/>
              </w:rPr>
              <w:t xml:space="preserve"> </w:t>
            </w:r>
            <w:r>
              <w:rPr>
                <w:b/>
              </w:rPr>
              <w:t>costs of the proposed project.</w:t>
            </w:r>
          </w:p>
        </w:tc>
        <w:tc>
          <w:tcPr>
            <w:tcW w:w="4680" w:type="dxa"/>
          </w:tcPr>
          <w:p w14:paraId="72D7B4AE" w14:textId="77777777" w:rsidR="00C415F0" w:rsidRDefault="00771ADD">
            <w:pPr>
              <w:pStyle w:val="TableParagraph"/>
              <w:spacing w:line="268" w:lineRule="exact"/>
              <w:ind w:left="108"/>
            </w:pPr>
            <w:r>
              <w:t>6-12</w:t>
            </w:r>
            <w:r>
              <w:rPr>
                <w:spacing w:val="-2"/>
              </w:rPr>
              <w:t xml:space="preserve"> points</w:t>
            </w:r>
          </w:p>
        </w:tc>
      </w:tr>
      <w:tr w:rsidR="00C415F0" w14:paraId="72D7B4B3" w14:textId="77777777">
        <w:trPr>
          <w:trHeight w:val="535"/>
        </w:trPr>
        <w:tc>
          <w:tcPr>
            <w:tcW w:w="4634" w:type="dxa"/>
            <w:shd w:val="clear" w:color="auto" w:fill="ACDAFF"/>
          </w:tcPr>
          <w:p w14:paraId="72D7B4B0" w14:textId="77777777" w:rsidR="00C415F0" w:rsidRDefault="00771ADD">
            <w:pPr>
              <w:pStyle w:val="TableParagraph"/>
              <w:spacing w:line="266" w:lineRule="exact"/>
              <w:rPr>
                <w:b/>
              </w:rPr>
            </w:pPr>
            <w:r>
              <w:rPr>
                <w:b/>
              </w:rPr>
              <w:t>Asset</w:t>
            </w:r>
            <w:r>
              <w:rPr>
                <w:b/>
                <w:spacing w:val="-6"/>
              </w:rPr>
              <w:t xml:space="preserve"> </w:t>
            </w:r>
            <w:r>
              <w:rPr>
                <w:b/>
              </w:rPr>
              <w:t>failure</w:t>
            </w:r>
            <w:r>
              <w:rPr>
                <w:b/>
                <w:spacing w:val="-5"/>
              </w:rPr>
              <w:t xml:space="preserve"> </w:t>
            </w:r>
            <w:r>
              <w:rPr>
                <w:b/>
              </w:rPr>
              <w:t>is</w:t>
            </w:r>
            <w:r>
              <w:rPr>
                <w:b/>
                <w:spacing w:val="-3"/>
              </w:rPr>
              <w:t xml:space="preserve"> </w:t>
            </w:r>
            <w:r>
              <w:rPr>
                <w:b/>
              </w:rPr>
              <w:t>unlikely</w:t>
            </w:r>
            <w:r>
              <w:rPr>
                <w:b/>
                <w:spacing w:val="-4"/>
              </w:rPr>
              <w:t xml:space="preserve"> </w:t>
            </w:r>
            <w:r>
              <w:rPr>
                <w:b/>
              </w:rPr>
              <w:t>or</w:t>
            </w:r>
            <w:r>
              <w:rPr>
                <w:b/>
                <w:spacing w:val="-6"/>
              </w:rPr>
              <w:t xml:space="preserve"> </w:t>
            </w:r>
            <w:r>
              <w:rPr>
                <w:b/>
              </w:rPr>
              <w:t>unknown;</w:t>
            </w:r>
            <w:r>
              <w:rPr>
                <w:b/>
                <w:spacing w:val="-5"/>
              </w:rPr>
              <w:t xml:space="preserve"> </w:t>
            </w:r>
            <w:r>
              <w:rPr>
                <w:b/>
              </w:rPr>
              <w:t>results</w:t>
            </w:r>
            <w:r>
              <w:rPr>
                <w:b/>
                <w:spacing w:val="-5"/>
              </w:rPr>
              <w:t xml:space="preserve"> of</w:t>
            </w:r>
          </w:p>
          <w:p w14:paraId="72D7B4B1" w14:textId="77777777" w:rsidR="00C415F0" w:rsidRDefault="00771ADD">
            <w:pPr>
              <w:pStyle w:val="TableParagraph"/>
              <w:spacing w:line="249" w:lineRule="exact"/>
              <w:rPr>
                <w:b/>
              </w:rPr>
            </w:pPr>
            <w:r>
              <w:rPr>
                <w:b/>
              </w:rPr>
              <w:t>failure</w:t>
            </w:r>
            <w:r>
              <w:rPr>
                <w:b/>
                <w:spacing w:val="-4"/>
              </w:rPr>
              <w:t xml:space="preserve"> </w:t>
            </w:r>
            <w:r>
              <w:rPr>
                <w:b/>
              </w:rPr>
              <w:t>are</w:t>
            </w:r>
            <w:r>
              <w:rPr>
                <w:b/>
                <w:spacing w:val="-5"/>
              </w:rPr>
              <w:t xml:space="preserve"> </w:t>
            </w:r>
            <w:r>
              <w:rPr>
                <w:b/>
              </w:rPr>
              <w:t>limited</w:t>
            </w:r>
            <w:r>
              <w:rPr>
                <w:b/>
                <w:spacing w:val="-3"/>
              </w:rPr>
              <w:t xml:space="preserve"> </w:t>
            </w:r>
            <w:r>
              <w:rPr>
                <w:b/>
              </w:rPr>
              <w:t>or</w:t>
            </w:r>
            <w:r>
              <w:rPr>
                <w:b/>
                <w:spacing w:val="-3"/>
              </w:rPr>
              <w:t xml:space="preserve"> </w:t>
            </w:r>
            <w:r>
              <w:rPr>
                <w:b/>
                <w:spacing w:val="-2"/>
              </w:rPr>
              <w:t>unknown.</w:t>
            </w:r>
          </w:p>
        </w:tc>
        <w:tc>
          <w:tcPr>
            <w:tcW w:w="4680" w:type="dxa"/>
            <w:shd w:val="clear" w:color="auto" w:fill="ACDAFF"/>
          </w:tcPr>
          <w:p w14:paraId="72D7B4B2" w14:textId="77777777" w:rsidR="00C415F0" w:rsidRDefault="00771ADD">
            <w:pPr>
              <w:pStyle w:val="TableParagraph"/>
              <w:spacing w:line="266" w:lineRule="exact"/>
              <w:ind w:left="108"/>
            </w:pPr>
            <w:r>
              <w:t>0-5</w:t>
            </w:r>
            <w:r>
              <w:rPr>
                <w:spacing w:val="-2"/>
              </w:rPr>
              <w:t xml:space="preserve"> points</w:t>
            </w:r>
          </w:p>
        </w:tc>
      </w:tr>
    </w:tbl>
    <w:p w14:paraId="72D7B4B4" w14:textId="77777777" w:rsidR="00C415F0" w:rsidRDefault="00C415F0">
      <w:pPr>
        <w:pStyle w:val="TableParagraph"/>
        <w:spacing w:line="266" w:lineRule="exact"/>
        <w:sectPr w:rsidR="00C415F0">
          <w:pgSz w:w="12240" w:h="15840"/>
          <w:pgMar w:top="1400" w:right="720" w:bottom="1200" w:left="720" w:header="0" w:footer="1012" w:gutter="0"/>
          <w:cols w:space="720"/>
        </w:sectPr>
      </w:pPr>
    </w:p>
    <w:p w14:paraId="72D7B4B5" w14:textId="77777777" w:rsidR="00C415F0" w:rsidRDefault="00771ADD">
      <w:pPr>
        <w:pStyle w:val="Heading2"/>
        <w:spacing w:before="19"/>
      </w:pPr>
      <w:bookmarkStart w:id="13" w:name="Potential_Climate_Hazard_Risk_–_20_point"/>
      <w:bookmarkEnd w:id="13"/>
      <w:r>
        <w:rPr>
          <w:color w:val="003864"/>
        </w:rPr>
        <w:lastRenderedPageBreak/>
        <w:t>Potential</w:t>
      </w:r>
      <w:r>
        <w:rPr>
          <w:color w:val="003864"/>
          <w:spacing w:val="-11"/>
        </w:rPr>
        <w:t xml:space="preserve"> </w:t>
      </w:r>
      <w:r>
        <w:rPr>
          <w:color w:val="003864"/>
        </w:rPr>
        <w:t>Climate</w:t>
      </w:r>
      <w:r>
        <w:rPr>
          <w:color w:val="003864"/>
          <w:spacing w:val="-10"/>
        </w:rPr>
        <w:t xml:space="preserve"> </w:t>
      </w:r>
      <w:r>
        <w:rPr>
          <w:color w:val="003864"/>
        </w:rPr>
        <w:t>Hazard</w:t>
      </w:r>
      <w:r>
        <w:rPr>
          <w:color w:val="003864"/>
          <w:spacing w:val="-11"/>
        </w:rPr>
        <w:t xml:space="preserve"> </w:t>
      </w:r>
      <w:r>
        <w:rPr>
          <w:color w:val="003864"/>
        </w:rPr>
        <w:t>Risk</w:t>
      </w:r>
      <w:r>
        <w:rPr>
          <w:color w:val="003864"/>
          <w:spacing w:val="-11"/>
        </w:rPr>
        <w:t xml:space="preserve"> </w:t>
      </w:r>
      <w:r>
        <w:rPr>
          <w:color w:val="003864"/>
        </w:rPr>
        <w:t>–</w:t>
      </w:r>
      <w:r>
        <w:rPr>
          <w:color w:val="003864"/>
          <w:spacing w:val="-8"/>
        </w:rPr>
        <w:t xml:space="preserve"> </w:t>
      </w:r>
      <w:r>
        <w:rPr>
          <w:color w:val="003864"/>
        </w:rPr>
        <w:t>20</w:t>
      </w:r>
      <w:r>
        <w:rPr>
          <w:color w:val="003864"/>
          <w:spacing w:val="-10"/>
        </w:rPr>
        <w:t xml:space="preserve"> </w:t>
      </w:r>
      <w:r>
        <w:rPr>
          <w:color w:val="003864"/>
          <w:spacing w:val="-2"/>
        </w:rPr>
        <w:t>points</w:t>
      </w:r>
    </w:p>
    <w:p w14:paraId="72D7B4B6" w14:textId="77777777" w:rsidR="00C415F0" w:rsidRDefault="00771ADD">
      <w:pPr>
        <w:pStyle w:val="BodyText"/>
        <w:spacing w:before="239"/>
        <w:ind w:left="359"/>
      </w:pPr>
      <w:r>
        <w:t>Identify</w:t>
      </w:r>
      <w:r>
        <w:rPr>
          <w:spacing w:val="-7"/>
        </w:rPr>
        <w:t xml:space="preserve"> </w:t>
      </w:r>
      <w:r>
        <w:t>the</w:t>
      </w:r>
      <w:r>
        <w:rPr>
          <w:spacing w:val="-7"/>
        </w:rPr>
        <w:t xml:space="preserve"> </w:t>
      </w:r>
      <w:r>
        <w:t>proposed</w:t>
      </w:r>
      <w:r>
        <w:rPr>
          <w:spacing w:val="-8"/>
        </w:rPr>
        <w:t xml:space="preserve"> </w:t>
      </w:r>
      <w:r>
        <w:t>project</w:t>
      </w:r>
      <w:r>
        <w:rPr>
          <w:spacing w:val="-7"/>
        </w:rPr>
        <w:t xml:space="preserve"> </w:t>
      </w:r>
      <w:r>
        <w:t>category</w:t>
      </w:r>
      <w:r>
        <w:rPr>
          <w:spacing w:val="-6"/>
        </w:rPr>
        <w:t xml:space="preserve"> </w:t>
      </w:r>
      <w:r>
        <w:t>and</w:t>
      </w:r>
      <w:r>
        <w:rPr>
          <w:spacing w:val="-9"/>
        </w:rPr>
        <w:t xml:space="preserve"> </w:t>
      </w:r>
      <w:r>
        <w:t>related</w:t>
      </w:r>
      <w:r>
        <w:rPr>
          <w:spacing w:val="-8"/>
        </w:rPr>
        <w:t xml:space="preserve"> </w:t>
      </w:r>
      <w:r>
        <w:t>climate</w:t>
      </w:r>
      <w:r>
        <w:rPr>
          <w:spacing w:val="-7"/>
        </w:rPr>
        <w:t xml:space="preserve"> </w:t>
      </w:r>
      <w:r>
        <w:t>hazard(s),</w:t>
      </w:r>
      <w:r>
        <w:rPr>
          <w:spacing w:val="-7"/>
        </w:rPr>
        <w:t xml:space="preserve"> </w:t>
      </w:r>
      <w:r>
        <w:t>using</w:t>
      </w:r>
      <w:r>
        <w:rPr>
          <w:spacing w:val="-8"/>
        </w:rPr>
        <w:t xml:space="preserve"> </w:t>
      </w:r>
      <w:r>
        <w:t>Table</w:t>
      </w:r>
      <w:r>
        <w:rPr>
          <w:spacing w:val="-9"/>
        </w:rPr>
        <w:t xml:space="preserve"> </w:t>
      </w:r>
      <w:r>
        <w:t>1</w:t>
      </w:r>
      <w:r>
        <w:rPr>
          <w:spacing w:val="-7"/>
        </w:rPr>
        <w:t xml:space="preserve"> </w:t>
      </w:r>
      <w:r>
        <w:t>as</w:t>
      </w:r>
      <w:r>
        <w:rPr>
          <w:spacing w:val="-9"/>
        </w:rPr>
        <w:t xml:space="preserve"> </w:t>
      </w:r>
      <w:r>
        <w:t>a</w:t>
      </w:r>
      <w:r>
        <w:rPr>
          <w:spacing w:val="-8"/>
        </w:rPr>
        <w:t xml:space="preserve"> </w:t>
      </w:r>
      <w:r>
        <w:rPr>
          <w:spacing w:val="-2"/>
        </w:rPr>
        <w:t>reference.</w:t>
      </w:r>
    </w:p>
    <w:p w14:paraId="72D7B4B7" w14:textId="77777777" w:rsidR="00C415F0" w:rsidRDefault="00771ADD">
      <w:pPr>
        <w:pStyle w:val="BodyText"/>
        <w:spacing w:before="236" w:line="451" w:lineRule="auto"/>
        <w:ind w:left="360"/>
      </w:pPr>
      <w:r>
        <w:t>Then,</w:t>
      </w:r>
      <w:r>
        <w:rPr>
          <w:spacing w:val="-5"/>
        </w:rPr>
        <w:t xml:space="preserve"> </w:t>
      </w:r>
      <w:r>
        <w:t>refer</w:t>
      </w:r>
      <w:r>
        <w:rPr>
          <w:spacing w:val="-5"/>
        </w:rPr>
        <w:t xml:space="preserve"> </w:t>
      </w:r>
      <w:r>
        <w:t>to</w:t>
      </w:r>
      <w:r>
        <w:rPr>
          <w:spacing w:val="-4"/>
        </w:rPr>
        <w:t xml:space="preserve"> </w:t>
      </w:r>
      <w:r>
        <w:t>Appendix</w:t>
      </w:r>
      <w:r>
        <w:rPr>
          <w:spacing w:val="-7"/>
        </w:rPr>
        <w:t xml:space="preserve"> </w:t>
      </w:r>
      <w:r>
        <w:t>A:</w:t>
      </w:r>
      <w:r>
        <w:rPr>
          <w:spacing w:val="-6"/>
        </w:rPr>
        <w:t xml:space="preserve"> </w:t>
      </w:r>
      <w:r>
        <w:t>Climate</w:t>
      </w:r>
      <w:r>
        <w:rPr>
          <w:spacing w:val="-4"/>
        </w:rPr>
        <w:t xml:space="preserve"> </w:t>
      </w:r>
      <w:r>
        <w:t>Hazard</w:t>
      </w:r>
      <w:r>
        <w:rPr>
          <w:spacing w:val="-8"/>
        </w:rPr>
        <w:t xml:space="preserve"> </w:t>
      </w:r>
      <w:r>
        <w:t>Risk</w:t>
      </w:r>
      <w:r>
        <w:rPr>
          <w:spacing w:val="-4"/>
        </w:rPr>
        <w:t xml:space="preserve"> </w:t>
      </w:r>
      <w:r>
        <w:t>Scoring</w:t>
      </w:r>
      <w:r>
        <w:rPr>
          <w:spacing w:val="-6"/>
        </w:rPr>
        <w:t xml:space="preserve"> </w:t>
      </w:r>
      <w:r>
        <w:t>for</w:t>
      </w:r>
      <w:r>
        <w:rPr>
          <w:spacing w:val="-5"/>
        </w:rPr>
        <w:t xml:space="preserve"> </w:t>
      </w:r>
      <w:r>
        <w:t>guidance</w:t>
      </w:r>
      <w:r>
        <w:rPr>
          <w:spacing w:val="-7"/>
        </w:rPr>
        <w:t xml:space="preserve"> </w:t>
      </w:r>
      <w:r>
        <w:t>on</w:t>
      </w:r>
      <w:r>
        <w:rPr>
          <w:spacing w:val="-6"/>
        </w:rPr>
        <w:t xml:space="preserve"> </w:t>
      </w:r>
      <w:r>
        <w:t>scoring</w:t>
      </w:r>
      <w:r>
        <w:rPr>
          <w:spacing w:val="-6"/>
        </w:rPr>
        <w:t xml:space="preserve"> </w:t>
      </w:r>
      <w:r>
        <w:t>each</w:t>
      </w:r>
      <w:r>
        <w:rPr>
          <w:spacing w:val="-6"/>
        </w:rPr>
        <w:t xml:space="preserve"> </w:t>
      </w:r>
      <w:r>
        <w:t>applicable</w:t>
      </w:r>
      <w:r>
        <w:rPr>
          <w:spacing w:val="-4"/>
        </w:rPr>
        <w:t xml:space="preserve"> </w:t>
      </w:r>
      <w:r>
        <w:t>climate</w:t>
      </w:r>
      <w:r>
        <w:rPr>
          <w:spacing w:val="-4"/>
        </w:rPr>
        <w:t xml:space="preserve"> </w:t>
      </w:r>
      <w:r>
        <w:t>hazard. Consider the following questions:</w:t>
      </w:r>
    </w:p>
    <w:p w14:paraId="72D7B4B8" w14:textId="77777777" w:rsidR="00C415F0" w:rsidRDefault="00771ADD">
      <w:pPr>
        <w:pStyle w:val="ListParagraph"/>
        <w:numPr>
          <w:ilvl w:val="1"/>
          <w:numId w:val="13"/>
        </w:numPr>
        <w:tabs>
          <w:tab w:val="left" w:pos="1080"/>
        </w:tabs>
        <w:spacing w:before="0" w:line="279" w:lineRule="exact"/>
        <w:ind w:hanging="360"/>
        <w:rPr>
          <w:rFonts w:ascii="Symbol" w:hAnsi="Symbol"/>
        </w:rPr>
      </w:pPr>
      <w:r>
        <w:t>How</w:t>
      </w:r>
      <w:r>
        <w:rPr>
          <w:spacing w:val="-6"/>
        </w:rPr>
        <w:t xml:space="preserve"> </w:t>
      </w:r>
      <w:r>
        <w:t>many</w:t>
      </w:r>
      <w:r>
        <w:rPr>
          <w:spacing w:val="-5"/>
        </w:rPr>
        <w:t xml:space="preserve"> </w:t>
      </w:r>
      <w:r>
        <w:t>climate</w:t>
      </w:r>
      <w:r>
        <w:rPr>
          <w:spacing w:val="-9"/>
        </w:rPr>
        <w:t xml:space="preserve"> </w:t>
      </w:r>
      <w:r>
        <w:t>hazards</w:t>
      </w:r>
      <w:r>
        <w:rPr>
          <w:spacing w:val="-8"/>
        </w:rPr>
        <w:t xml:space="preserve"> </w:t>
      </w:r>
      <w:r>
        <w:t>does</w:t>
      </w:r>
      <w:r>
        <w:rPr>
          <w:spacing w:val="-8"/>
        </w:rPr>
        <w:t xml:space="preserve"> </w:t>
      </w:r>
      <w:r>
        <w:t>the</w:t>
      </w:r>
      <w:r>
        <w:rPr>
          <w:spacing w:val="-5"/>
        </w:rPr>
        <w:t xml:space="preserve"> </w:t>
      </w:r>
      <w:r>
        <w:t>proposed</w:t>
      </w:r>
      <w:r>
        <w:rPr>
          <w:spacing w:val="-7"/>
        </w:rPr>
        <w:t xml:space="preserve"> </w:t>
      </w:r>
      <w:r>
        <w:t>project</w:t>
      </w:r>
      <w:r>
        <w:rPr>
          <w:spacing w:val="-8"/>
        </w:rPr>
        <w:t xml:space="preserve"> </w:t>
      </w:r>
      <w:r>
        <w:rPr>
          <w:spacing w:val="-2"/>
        </w:rPr>
        <w:t>address?</w:t>
      </w:r>
    </w:p>
    <w:p w14:paraId="72D7B4B9" w14:textId="77777777" w:rsidR="00C415F0" w:rsidRDefault="00771ADD">
      <w:pPr>
        <w:pStyle w:val="ListParagraph"/>
        <w:numPr>
          <w:ilvl w:val="1"/>
          <w:numId w:val="13"/>
        </w:numPr>
        <w:tabs>
          <w:tab w:val="left" w:pos="1080"/>
        </w:tabs>
        <w:ind w:hanging="360"/>
        <w:rPr>
          <w:rFonts w:ascii="Symbol" w:hAnsi="Symbol"/>
        </w:rPr>
      </w:pPr>
      <w:r>
        <w:t>Is</w:t>
      </w:r>
      <w:r>
        <w:rPr>
          <w:spacing w:val="-8"/>
        </w:rPr>
        <w:t xml:space="preserve"> </w:t>
      </w:r>
      <w:r>
        <w:t>documentation</w:t>
      </w:r>
      <w:r>
        <w:rPr>
          <w:spacing w:val="-8"/>
        </w:rPr>
        <w:t xml:space="preserve"> </w:t>
      </w:r>
      <w:r>
        <w:t>of</w:t>
      </w:r>
      <w:r>
        <w:rPr>
          <w:spacing w:val="-9"/>
        </w:rPr>
        <w:t xml:space="preserve"> </w:t>
      </w:r>
      <w:r>
        <w:t>projected</w:t>
      </w:r>
      <w:r>
        <w:rPr>
          <w:spacing w:val="-8"/>
        </w:rPr>
        <w:t xml:space="preserve"> </w:t>
      </w:r>
      <w:r>
        <w:t>climate</w:t>
      </w:r>
      <w:r>
        <w:rPr>
          <w:spacing w:val="-9"/>
        </w:rPr>
        <w:t xml:space="preserve"> </w:t>
      </w:r>
      <w:r>
        <w:t>hazard</w:t>
      </w:r>
      <w:r>
        <w:rPr>
          <w:spacing w:val="-8"/>
        </w:rPr>
        <w:t xml:space="preserve"> </w:t>
      </w:r>
      <w:r>
        <w:t>risk</w:t>
      </w:r>
      <w:r>
        <w:rPr>
          <w:spacing w:val="-7"/>
        </w:rPr>
        <w:t xml:space="preserve"> </w:t>
      </w:r>
      <w:r>
        <w:rPr>
          <w:spacing w:val="-2"/>
        </w:rPr>
        <w:t>provided?</w:t>
      </w:r>
    </w:p>
    <w:p w14:paraId="72D7B4BA" w14:textId="77777777" w:rsidR="00C415F0" w:rsidRDefault="00C415F0">
      <w:pPr>
        <w:pStyle w:val="BodyText"/>
        <w:spacing w:before="8"/>
        <w:ind w:left="0"/>
      </w:pPr>
    </w:p>
    <w:p w14:paraId="72D7B4BB" w14:textId="77777777" w:rsidR="00C415F0" w:rsidRDefault="00771ADD">
      <w:pPr>
        <w:pStyle w:val="Heading2"/>
      </w:pPr>
      <w:bookmarkStart w:id="14" w:name="Asset_Vulnerability_–_10_points"/>
      <w:bookmarkEnd w:id="14"/>
      <w:r>
        <w:rPr>
          <w:color w:val="003864"/>
        </w:rPr>
        <w:t>Asset</w:t>
      </w:r>
      <w:r>
        <w:rPr>
          <w:color w:val="003864"/>
          <w:spacing w:val="-10"/>
        </w:rPr>
        <w:t xml:space="preserve"> </w:t>
      </w:r>
      <w:r>
        <w:rPr>
          <w:color w:val="003864"/>
        </w:rPr>
        <w:t>Vulnerability</w:t>
      </w:r>
      <w:r>
        <w:rPr>
          <w:color w:val="003864"/>
          <w:spacing w:val="-11"/>
        </w:rPr>
        <w:t xml:space="preserve"> </w:t>
      </w:r>
      <w:r>
        <w:rPr>
          <w:color w:val="003864"/>
        </w:rPr>
        <w:t>–</w:t>
      </w:r>
      <w:r>
        <w:rPr>
          <w:color w:val="003864"/>
          <w:spacing w:val="-8"/>
        </w:rPr>
        <w:t xml:space="preserve"> </w:t>
      </w:r>
      <w:r>
        <w:rPr>
          <w:color w:val="003864"/>
        </w:rPr>
        <w:t>10</w:t>
      </w:r>
      <w:r>
        <w:rPr>
          <w:color w:val="003864"/>
          <w:spacing w:val="-10"/>
        </w:rPr>
        <w:t xml:space="preserve"> </w:t>
      </w:r>
      <w:r>
        <w:rPr>
          <w:color w:val="003864"/>
          <w:spacing w:val="-2"/>
        </w:rPr>
        <w:t>points</w:t>
      </w:r>
    </w:p>
    <w:p w14:paraId="72D7B4BC" w14:textId="77777777" w:rsidR="00C415F0" w:rsidRDefault="00771ADD">
      <w:pPr>
        <w:pStyle w:val="BodyText"/>
        <w:spacing w:before="239" w:line="271" w:lineRule="auto"/>
        <w:ind w:left="360" w:right="357"/>
      </w:pPr>
      <w:r>
        <w:t>To</w:t>
      </w:r>
      <w:r>
        <w:rPr>
          <w:spacing w:val="-7"/>
        </w:rPr>
        <w:t xml:space="preserve"> </w:t>
      </w:r>
      <w:r>
        <w:t>evaluate</w:t>
      </w:r>
      <w:r>
        <w:rPr>
          <w:spacing w:val="-7"/>
        </w:rPr>
        <w:t xml:space="preserve"> </w:t>
      </w:r>
      <w:r>
        <w:t>asset</w:t>
      </w:r>
      <w:r>
        <w:rPr>
          <w:spacing w:val="-9"/>
        </w:rPr>
        <w:t xml:space="preserve"> </w:t>
      </w:r>
      <w:r>
        <w:t>vulnerability,</w:t>
      </w:r>
      <w:r>
        <w:rPr>
          <w:spacing w:val="-8"/>
        </w:rPr>
        <w:t xml:space="preserve"> </w:t>
      </w:r>
      <w:r>
        <w:t>consider</w:t>
      </w:r>
      <w:r>
        <w:rPr>
          <w:spacing w:val="-8"/>
        </w:rPr>
        <w:t xml:space="preserve"> </w:t>
      </w:r>
      <w:r>
        <w:t>asset</w:t>
      </w:r>
      <w:r>
        <w:rPr>
          <w:spacing w:val="-9"/>
        </w:rPr>
        <w:t xml:space="preserve"> </w:t>
      </w:r>
      <w:r>
        <w:t>condition,</w:t>
      </w:r>
      <w:r>
        <w:rPr>
          <w:spacing w:val="-8"/>
        </w:rPr>
        <w:t xml:space="preserve"> </w:t>
      </w:r>
      <w:r>
        <w:t>exposure</w:t>
      </w:r>
      <w:r>
        <w:rPr>
          <w:spacing w:val="-9"/>
        </w:rPr>
        <w:t xml:space="preserve"> </w:t>
      </w:r>
      <w:r>
        <w:t>to</w:t>
      </w:r>
      <w:r>
        <w:rPr>
          <w:spacing w:val="-7"/>
        </w:rPr>
        <w:t xml:space="preserve"> </w:t>
      </w:r>
      <w:r>
        <w:t>climate</w:t>
      </w:r>
      <w:r>
        <w:rPr>
          <w:spacing w:val="-9"/>
        </w:rPr>
        <w:t xml:space="preserve"> </w:t>
      </w:r>
      <w:r>
        <w:t>hazards,</w:t>
      </w:r>
      <w:r>
        <w:rPr>
          <w:spacing w:val="-8"/>
        </w:rPr>
        <w:t xml:space="preserve"> </w:t>
      </w:r>
      <w:r>
        <w:t>and</w:t>
      </w:r>
      <w:r>
        <w:rPr>
          <w:spacing w:val="-8"/>
        </w:rPr>
        <w:t xml:space="preserve"> </w:t>
      </w:r>
      <w:r>
        <w:t>the</w:t>
      </w:r>
      <w:r>
        <w:rPr>
          <w:spacing w:val="-7"/>
        </w:rPr>
        <w:t xml:space="preserve"> </w:t>
      </w:r>
      <w:r>
        <w:t>capacity</w:t>
      </w:r>
      <w:r>
        <w:rPr>
          <w:spacing w:val="-7"/>
        </w:rPr>
        <w:t xml:space="preserve"> </w:t>
      </w:r>
      <w:r>
        <w:t>of</w:t>
      </w:r>
      <w:r>
        <w:rPr>
          <w:spacing w:val="-9"/>
        </w:rPr>
        <w:t xml:space="preserve"> </w:t>
      </w:r>
      <w:r>
        <w:t>the asset to manage those climate hazards. Assets in poor condition with high exposure to at least one climate hazard should be prioritized.</w:t>
      </w:r>
    </w:p>
    <w:p w14:paraId="72D7B4BD" w14:textId="77777777" w:rsidR="00C415F0" w:rsidRDefault="00771ADD">
      <w:pPr>
        <w:pStyle w:val="BodyText"/>
        <w:spacing w:before="199"/>
        <w:ind w:left="360"/>
      </w:pPr>
      <w:r>
        <w:t>Consider</w:t>
      </w:r>
      <w:r>
        <w:rPr>
          <w:spacing w:val="-8"/>
        </w:rPr>
        <w:t xml:space="preserve"> </w:t>
      </w:r>
      <w:r>
        <w:t>the</w:t>
      </w:r>
      <w:r>
        <w:rPr>
          <w:spacing w:val="-5"/>
        </w:rPr>
        <w:t xml:space="preserve"> </w:t>
      </w:r>
      <w:r>
        <w:t>following</w:t>
      </w:r>
      <w:r>
        <w:rPr>
          <w:spacing w:val="-6"/>
        </w:rPr>
        <w:t xml:space="preserve"> </w:t>
      </w:r>
      <w:r>
        <w:rPr>
          <w:spacing w:val="-2"/>
        </w:rPr>
        <w:t>questions:</w:t>
      </w:r>
    </w:p>
    <w:p w14:paraId="72D7B4BE" w14:textId="77777777" w:rsidR="00C415F0" w:rsidRDefault="00771ADD">
      <w:pPr>
        <w:pStyle w:val="ListParagraph"/>
        <w:numPr>
          <w:ilvl w:val="1"/>
          <w:numId w:val="13"/>
        </w:numPr>
        <w:tabs>
          <w:tab w:val="left" w:pos="1080"/>
        </w:tabs>
        <w:spacing w:before="235" w:line="268" w:lineRule="auto"/>
        <w:ind w:right="625"/>
        <w:rPr>
          <w:rFonts w:ascii="Symbol" w:hAnsi="Symbol"/>
        </w:rPr>
      </w:pPr>
      <w:r>
        <w:t>For</w:t>
      </w:r>
      <w:r>
        <w:rPr>
          <w:spacing w:val="-7"/>
        </w:rPr>
        <w:t xml:space="preserve"> </w:t>
      </w:r>
      <w:r>
        <w:t>MnDOT</w:t>
      </w:r>
      <w:r>
        <w:rPr>
          <w:spacing w:val="-7"/>
        </w:rPr>
        <w:t xml:space="preserve"> </w:t>
      </w:r>
      <w:r>
        <w:t>projects:</w:t>
      </w:r>
      <w:r>
        <w:rPr>
          <w:spacing w:val="-6"/>
        </w:rPr>
        <w:t xml:space="preserve"> </w:t>
      </w:r>
      <w:r>
        <w:t>Does</w:t>
      </w:r>
      <w:r>
        <w:rPr>
          <w:spacing w:val="-7"/>
        </w:rPr>
        <w:t xml:space="preserve"> </w:t>
      </w:r>
      <w:r>
        <w:t>asset</w:t>
      </w:r>
      <w:r>
        <w:rPr>
          <w:spacing w:val="-4"/>
        </w:rPr>
        <w:t xml:space="preserve"> </w:t>
      </w:r>
      <w:r>
        <w:t>condition</w:t>
      </w:r>
      <w:r>
        <w:rPr>
          <w:spacing w:val="-6"/>
        </w:rPr>
        <w:t xml:space="preserve"> </w:t>
      </w:r>
      <w:r>
        <w:t>data</w:t>
      </w:r>
      <w:r>
        <w:rPr>
          <w:spacing w:val="-5"/>
        </w:rPr>
        <w:t xml:space="preserve"> </w:t>
      </w:r>
      <w:r>
        <w:t>in</w:t>
      </w:r>
      <w:r>
        <w:rPr>
          <w:spacing w:val="-8"/>
        </w:rPr>
        <w:t xml:space="preserve"> </w:t>
      </w:r>
      <w:r>
        <w:t>BRIM</w:t>
      </w:r>
      <w:r>
        <w:rPr>
          <w:spacing w:val="-6"/>
        </w:rPr>
        <w:t xml:space="preserve"> </w:t>
      </w:r>
      <w:r>
        <w:t>or</w:t>
      </w:r>
      <w:r>
        <w:rPr>
          <w:spacing w:val="-5"/>
        </w:rPr>
        <w:t xml:space="preserve"> </w:t>
      </w:r>
      <w:r>
        <w:t>TAMS</w:t>
      </w:r>
      <w:r>
        <w:rPr>
          <w:spacing w:val="-6"/>
        </w:rPr>
        <w:t xml:space="preserve"> </w:t>
      </w:r>
      <w:r>
        <w:t>demonstrate</w:t>
      </w:r>
      <w:r>
        <w:rPr>
          <w:spacing w:val="-4"/>
        </w:rPr>
        <w:t xml:space="preserve"> </w:t>
      </w:r>
      <w:r>
        <w:t>that</w:t>
      </w:r>
      <w:r>
        <w:rPr>
          <w:spacing w:val="-4"/>
        </w:rPr>
        <w:t xml:space="preserve"> </w:t>
      </w:r>
      <w:r>
        <w:t>the</w:t>
      </w:r>
      <w:r>
        <w:rPr>
          <w:spacing w:val="-4"/>
        </w:rPr>
        <w:t xml:space="preserve"> </w:t>
      </w:r>
      <w:r>
        <w:t>asset</w:t>
      </w:r>
      <w:r>
        <w:rPr>
          <w:spacing w:val="-4"/>
        </w:rPr>
        <w:t xml:space="preserve"> </w:t>
      </w:r>
      <w:r>
        <w:t>is</w:t>
      </w:r>
      <w:r>
        <w:rPr>
          <w:spacing w:val="-7"/>
        </w:rPr>
        <w:t xml:space="preserve"> </w:t>
      </w:r>
      <w:r>
        <w:t>in</w:t>
      </w:r>
      <w:r>
        <w:rPr>
          <w:spacing w:val="-6"/>
        </w:rPr>
        <w:t xml:space="preserve"> </w:t>
      </w:r>
      <w:r>
        <w:t xml:space="preserve">poor </w:t>
      </w:r>
      <w:r>
        <w:rPr>
          <w:spacing w:val="-2"/>
        </w:rPr>
        <w:t>condition?</w:t>
      </w:r>
    </w:p>
    <w:p w14:paraId="72D7B4BF" w14:textId="77777777" w:rsidR="00C415F0" w:rsidRDefault="00771ADD">
      <w:pPr>
        <w:pStyle w:val="ListParagraph"/>
        <w:numPr>
          <w:ilvl w:val="1"/>
          <w:numId w:val="13"/>
        </w:numPr>
        <w:tabs>
          <w:tab w:val="left" w:pos="1080"/>
        </w:tabs>
        <w:spacing w:before="4"/>
        <w:ind w:hanging="360"/>
        <w:rPr>
          <w:rFonts w:ascii="Symbol" w:hAnsi="Symbol"/>
        </w:rPr>
      </w:pPr>
      <w:r>
        <w:t>For</w:t>
      </w:r>
      <w:r>
        <w:rPr>
          <w:spacing w:val="-8"/>
        </w:rPr>
        <w:t xml:space="preserve"> </w:t>
      </w:r>
      <w:r>
        <w:t>non</w:t>
      </w:r>
      <w:r>
        <w:rPr>
          <w:spacing w:val="-8"/>
        </w:rPr>
        <w:t xml:space="preserve"> </w:t>
      </w:r>
      <w:r>
        <w:t>MnDOT</w:t>
      </w:r>
      <w:r>
        <w:rPr>
          <w:spacing w:val="-8"/>
        </w:rPr>
        <w:t xml:space="preserve"> </w:t>
      </w:r>
      <w:r>
        <w:t>projects:</w:t>
      </w:r>
      <w:r>
        <w:rPr>
          <w:spacing w:val="-6"/>
        </w:rPr>
        <w:t xml:space="preserve"> </w:t>
      </w:r>
      <w:r>
        <w:t>Is</w:t>
      </w:r>
      <w:r>
        <w:rPr>
          <w:spacing w:val="-10"/>
        </w:rPr>
        <w:t xml:space="preserve"> </w:t>
      </w:r>
      <w:r>
        <w:t>documentation</w:t>
      </w:r>
      <w:r>
        <w:rPr>
          <w:spacing w:val="-8"/>
        </w:rPr>
        <w:t xml:space="preserve"> </w:t>
      </w:r>
      <w:r>
        <w:t>of</w:t>
      </w:r>
      <w:r>
        <w:rPr>
          <w:spacing w:val="-9"/>
        </w:rPr>
        <w:t xml:space="preserve"> </w:t>
      </w:r>
      <w:r>
        <w:t>asset/facility</w:t>
      </w:r>
      <w:r>
        <w:rPr>
          <w:spacing w:val="-7"/>
        </w:rPr>
        <w:t xml:space="preserve"> </w:t>
      </w:r>
      <w:r>
        <w:t>condition</w:t>
      </w:r>
      <w:r>
        <w:rPr>
          <w:spacing w:val="-8"/>
        </w:rPr>
        <w:t xml:space="preserve"> </w:t>
      </w:r>
      <w:r>
        <w:rPr>
          <w:spacing w:val="-2"/>
        </w:rPr>
        <w:t>provided?</w:t>
      </w:r>
    </w:p>
    <w:p w14:paraId="72D7B4C0" w14:textId="77777777" w:rsidR="00C415F0" w:rsidRDefault="00C415F0">
      <w:pPr>
        <w:pStyle w:val="BodyText"/>
        <w:spacing w:before="7"/>
        <w:ind w:left="0"/>
      </w:pPr>
    </w:p>
    <w:p w14:paraId="72D7B4C1" w14:textId="77777777" w:rsidR="00C415F0" w:rsidRDefault="00771ADD">
      <w:pPr>
        <w:spacing w:before="1"/>
        <w:ind w:left="360"/>
        <w:rPr>
          <w:i/>
          <w:sz w:val="24"/>
        </w:rPr>
      </w:pPr>
      <w:bookmarkStart w:id="15" w:name="Asset_Vulnerability_Scoring_Rubric"/>
      <w:bookmarkEnd w:id="15"/>
      <w:r>
        <w:rPr>
          <w:i/>
          <w:sz w:val="24"/>
        </w:rPr>
        <w:t>Asset</w:t>
      </w:r>
      <w:r>
        <w:rPr>
          <w:i/>
          <w:spacing w:val="-8"/>
          <w:sz w:val="24"/>
        </w:rPr>
        <w:t xml:space="preserve"> </w:t>
      </w:r>
      <w:r>
        <w:rPr>
          <w:i/>
          <w:sz w:val="24"/>
        </w:rPr>
        <w:t>Vulnerability</w:t>
      </w:r>
      <w:r>
        <w:rPr>
          <w:i/>
          <w:spacing w:val="-5"/>
          <w:sz w:val="24"/>
        </w:rPr>
        <w:t xml:space="preserve"> </w:t>
      </w:r>
      <w:r>
        <w:rPr>
          <w:i/>
          <w:sz w:val="24"/>
        </w:rPr>
        <w:t>Scoring</w:t>
      </w:r>
      <w:r>
        <w:rPr>
          <w:i/>
          <w:spacing w:val="-7"/>
          <w:sz w:val="24"/>
        </w:rPr>
        <w:t xml:space="preserve"> </w:t>
      </w:r>
      <w:r>
        <w:rPr>
          <w:i/>
          <w:spacing w:val="-2"/>
          <w:sz w:val="24"/>
        </w:rPr>
        <w:t>Rubric</w:t>
      </w:r>
    </w:p>
    <w:p w14:paraId="72D7B4C2" w14:textId="77777777" w:rsidR="00C415F0" w:rsidRDefault="00C415F0">
      <w:pPr>
        <w:pStyle w:val="BodyText"/>
        <w:spacing w:before="7"/>
        <w:ind w:left="0"/>
        <w:rPr>
          <w:i/>
          <w:sz w:val="12"/>
        </w:rPr>
      </w:pPr>
    </w:p>
    <w:tbl>
      <w:tblPr>
        <w:tblW w:w="0" w:type="auto"/>
        <w:tblInd w:w="372" w:type="dxa"/>
        <w:tblBorders>
          <w:top w:val="single" w:sz="4" w:space="0" w:color="0891FF"/>
          <w:left w:val="single" w:sz="4" w:space="0" w:color="0891FF"/>
          <w:bottom w:val="single" w:sz="4" w:space="0" w:color="0891FF"/>
          <w:right w:val="single" w:sz="4" w:space="0" w:color="0891FF"/>
          <w:insideH w:val="single" w:sz="4" w:space="0" w:color="0891FF"/>
          <w:insideV w:val="single" w:sz="4" w:space="0" w:color="0891FF"/>
        </w:tblBorders>
        <w:tblLayout w:type="fixed"/>
        <w:tblCellMar>
          <w:left w:w="0" w:type="dxa"/>
          <w:right w:w="0" w:type="dxa"/>
        </w:tblCellMar>
        <w:tblLook w:val="01E0" w:firstRow="1" w:lastRow="1" w:firstColumn="1" w:lastColumn="1" w:noHBand="0" w:noVBand="0"/>
      </w:tblPr>
      <w:tblGrid>
        <w:gridCol w:w="2834"/>
        <w:gridCol w:w="6436"/>
      </w:tblGrid>
      <w:tr w:rsidR="00C415F0" w14:paraId="72D7B4C5" w14:textId="77777777">
        <w:trPr>
          <w:trHeight w:val="319"/>
        </w:trPr>
        <w:tc>
          <w:tcPr>
            <w:tcW w:w="2834" w:type="dxa"/>
            <w:tcBorders>
              <w:top w:val="nil"/>
              <w:left w:val="nil"/>
              <w:bottom w:val="nil"/>
              <w:right w:val="nil"/>
            </w:tcBorders>
            <w:shd w:val="clear" w:color="auto" w:fill="003864"/>
          </w:tcPr>
          <w:p w14:paraId="72D7B4C3" w14:textId="77777777" w:rsidR="00C415F0" w:rsidRDefault="00771ADD">
            <w:pPr>
              <w:pStyle w:val="TableParagraph"/>
              <w:spacing w:before="9"/>
              <w:ind w:left="112"/>
              <w:rPr>
                <w:b/>
              </w:rPr>
            </w:pPr>
            <w:r>
              <w:rPr>
                <w:b/>
                <w:color w:val="FFFFFF"/>
              </w:rPr>
              <w:t>Sub</w:t>
            </w:r>
            <w:r>
              <w:rPr>
                <w:b/>
                <w:color w:val="FFFFFF"/>
                <w:spacing w:val="-3"/>
              </w:rPr>
              <w:t xml:space="preserve"> </w:t>
            </w:r>
            <w:r>
              <w:rPr>
                <w:b/>
                <w:color w:val="FFFFFF"/>
                <w:spacing w:val="-2"/>
              </w:rPr>
              <w:t>criteria</w:t>
            </w:r>
          </w:p>
        </w:tc>
        <w:tc>
          <w:tcPr>
            <w:tcW w:w="6436" w:type="dxa"/>
            <w:tcBorders>
              <w:top w:val="nil"/>
              <w:left w:val="nil"/>
              <w:bottom w:val="nil"/>
              <w:right w:val="nil"/>
            </w:tcBorders>
            <w:shd w:val="clear" w:color="auto" w:fill="003864"/>
          </w:tcPr>
          <w:p w14:paraId="72D7B4C4" w14:textId="77777777" w:rsidR="00C415F0" w:rsidRDefault="00771ADD">
            <w:pPr>
              <w:pStyle w:val="TableParagraph"/>
              <w:spacing w:before="9"/>
              <w:ind w:left="113"/>
              <w:rPr>
                <w:b/>
              </w:rPr>
            </w:pPr>
            <w:r>
              <w:rPr>
                <w:b/>
                <w:color w:val="FFFFFF"/>
              </w:rPr>
              <w:t>Recommended</w:t>
            </w:r>
            <w:r>
              <w:rPr>
                <w:b/>
                <w:color w:val="FFFFFF"/>
                <w:spacing w:val="-7"/>
              </w:rPr>
              <w:t xml:space="preserve"> </w:t>
            </w:r>
            <w:r>
              <w:rPr>
                <w:b/>
                <w:color w:val="FFFFFF"/>
              </w:rPr>
              <w:t>points</w:t>
            </w:r>
            <w:r>
              <w:rPr>
                <w:b/>
                <w:color w:val="FFFFFF"/>
                <w:spacing w:val="-6"/>
              </w:rPr>
              <w:t xml:space="preserve"> </w:t>
            </w:r>
            <w:r>
              <w:rPr>
                <w:b/>
                <w:color w:val="FFFFFF"/>
                <w:spacing w:val="-2"/>
              </w:rPr>
              <w:t>(total)</w:t>
            </w:r>
          </w:p>
        </w:tc>
      </w:tr>
      <w:tr w:rsidR="00C415F0" w14:paraId="72D7B4CA" w14:textId="77777777">
        <w:trPr>
          <w:trHeight w:val="806"/>
        </w:trPr>
        <w:tc>
          <w:tcPr>
            <w:tcW w:w="2834" w:type="dxa"/>
            <w:tcBorders>
              <w:top w:val="nil"/>
            </w:tcBorders>
            <w:shd w:val="clear" w:color="auto" w:fill="ACDAFF"/>
          </w:tcPr>
          <w:p w14:paraId="72D7B4C6" w14:textId="77777777" w:rsidR="00C415F0" w:rsidRDefault="00771ADD">
            <w:pPr>
              <w:pStyle w:val="TableParagraph"/>
              <w:rPr>
                <w:b/>
              </w:rPr>
            </w:pPr>
            <w:r>
              <w:rPr>
                <w:b/>
              </w:rPr>
              <w:t>MnDOT projects: data demonstrates</w:t>
            </w:r>
            <w:r>
              <w:rPr>
                <w:b/>
                <w:spacing w:val="-10"/>
              </w:rPr>
              <w:t xml:space="preserve"> </w:t>
            </w:r>
            <w:r>
              <w:rPr>
                <w:b/>
              </w:rPr>
              <w:t>asset</w:t>
            </w:r>
            <w:r>
              <w:rPr>
                <w:b/>
                <w:spacing w:val="-13"/>
              </w:rPr>
              <w:t xml:space="preserve"> </w:t>
            </w:r>
            <w:r>
              <w:rPr>
                <w:b/>
              </w:rPr>
              <w:t>is</w:t>
            </w:r>
            <w:r>
              <w:rPr>
                <w:b/>
                <w:spacing w:val="-12"/>
              </w:rPr>
              <w:t xml:space="preserve"> </w:t>
            </w:r>
            <w:r>
              <w:rPr>
                <w:b/>
              </w:rPr>
              <w:t>in</w:t>
            </w:r>
          </w:p>
          <w:p w14:paraId="72D7B4C7" w14:textId="77777777" w:rsidR="00C415F0" w:rsidRDefault="00771ADD">
            <w:pPr>
              <w:pStyle w:val="TableParagraph"/>
              <w:spacing w:line="249" w:lineRule="exact"/>
              <w:rPr>
                <w:b/>
              </w:rPr>
            </w:pPr>
            <w:r>
              <w:rPr>
                <w:b/>
              </w:rPr>
              <w:t>poor</w:t>
            </w:r>
            <w:r>
              <w:rPr>
                <w:b/>
                <w:spacing w:val="-4"/>
              </w:rPr>
              <w:t xml:space="preserve"> </w:t>
            </w:r>
            <w:r>
              <w:rPr>
                <w:b/>
                <w:spacing w:val="-2"/>
              </w:rPr>
              <w:t>condition.</w:t>
            </w:r>
          </w:p>
        </w:tc>
        <w:tc>
          <w:tcPr>
            <w:tcW w:w="6436" w:type="dxa"/>
            <w:tcBorders>
              <w:top w:val="nil"/>
            </w:tcBorders>
            <w:shd w:val="clear" w:color="auto" w:fill="ACDAFF"/>
          </w:tcPr>
          <w:p w14:paraId="72D7B4C8" w14:textId="77777777" w:rsidR="00C415F0" w:rsidRDefault="00771ADD">
            <w:pPr>
              <w:pStyle w:val="TableParagraph"/>
              <w:spacing w:line="268" w:lineRule="exact"/>
              <w:ind w:left="108"/>
            </w:pPr>
            <w:r>
              <w:t>Data</w:t>
            </w:r>
            <w:r>
              <w:rPr>
                <w:spacing w:val="-3"/>
              </w:rPr>
              <w:t xml:space="preserve"> </w:t>
            </w:r>
            <w:r>
              <w:t>not</w:t>
            </w:r>
            <w:r>
              <w:rPr>
                <w:spacing w:val="-3"/>
              </w:rPr>
              <w:t xml:space="preserve"> </w:t>
            </w:r>
            <w:r>
              <w:t>provided:</w:t>
            </w:r>
            <w:r>
              <w:rPr>
                <w:spacing w:val="-3"/>
              </w:rPr>
              <w:t xml:space="preserve"> </w:t>
            </w:r>
            <w:r>
              <w:t>0</w:t>
            </w:r>
            <w:r>
              <w:rPr>
                <w:spacing w:val="-2"/>
              </w:rPr>
              <w:t xml:space="preserve"> points</w:t>
            </w:r>
          </w:p>
          <w:p w14:paraId="72D7B4C9" w14:textId="77777777" w:rsidR="00C415F0" w:rsidRDefault="00771ADD">
            <w:pPr>
              <w:pStyle w:val="TableParagraph"/>
              <w:spacing w:line="270" w:lineRule="atLeast"/>
              <w:ind w:left="108" w:right="955"/>
            </w:pPr>
            <w:r>
              <w:t>Data</w:t>
            </w:r>
            <w:r>
              <w:rPr>
                <w:spacing w:val="-4"/>
              </w:rPr>
              <w:t xml:space="preserve"> </w:t>
            </w:r>
            <w:r>
              <w:t>provided;</w:t>
            </w:r>
            <w:r>
              <w:rPr>
                <w:spacing w:val="-3"/>
              </w:rPr>
              <w:t xml:space="preserve"> </w:t>
            </w:r>
            <w:r>
              <w:t>asset</w:t>
            </w:r>
            <w:r>
              <w:rPr>
                <w:spacing w:val="-6"/>
              </w:rPr>
              <w:t xml:space="preserve"> </w:t>
            </w:r>
            <w:r>
              <w:t>is</w:t>
            </w:r>
            <w:r>
              <w:rPr>
                <w:spacing w:val="-4"/>
              </w:rPr>
              <w:t xml:space="preserve"> </w:t>
            </w:r>
            <w:r>
              <w:t>not</w:t>
            </w:r>
            <w:r>
              <w:rPr>
                <w:spacing w:val="-6"/>
              </w:rPr>
              <w:t xml:space="preserve"> </w:t>
            </w:r>
            <w:r>
              <w:t>in</w:t>
            </w:r>
            <w:r>
              <w:rPr>
                <w:spacing w:val="-5"/>
              </w:rPr>
              <w:t xml:space="preserve"> </w:t>
            </w:r>
            <w:r>
              <w:t>poor</w:t>
            </w:r>
            <w:r>
              <w:rPr>
                <w:spacing w:val="-6"/>
              </w:rPr>
              <w:t xml:space="preserve"> </w:t>
            </w:r>
            <w:r>
              <w:t>condition:</w:t>
            </w:r>
            <w:r>
              <w:rPr>
                <w:spacing w:val="-5"/>
              </w:rPr>
              <w:t xml:space="preserve"> </w:t>
            </w:r>
            <w:r>
              <w:t>1-5</w:t>
            </w:r>
            <w:r>
              <w:rPr>
                <w:spacing w:val="-3"/>
              </w:rPr>
              <w:t xml:space="preserve"> </w:t>
            </w:r>
            <w:r>
              <w:t>points. Data provided; asset is in poor condition: 6-10 points</w:t>
            </w:r>
          </w:p>
        </w:tc>
      </w:tr>
      <w:tr w:rsidR="00C415F0" w14:paraId="72D7B4CF" w14:textId="77777777">
        <w:trPr>
          <w:trHeight w:val="1070"/>
        </w:trPr>
        <w:tc>
          <w:tcPr>
            <w:tcW w:w="2834" w:type="dxa"/>
          </w:tcPr>
          <w:p w14:paraId="72D7B4CB" w14:textId="77777777" w:rsidR="00C415F0" w:rsidRDefault="00771ADD">
            <w:pPr>
              <w:pStyle w:val="TableParagraph"/>
              <w:ind w:right="404"/>
              <w:jc w:val="both"/>
              <w:rPr>
                <w:b/>
              </w:rPr>
            </w:pPr>
            <w:r>
              <w:rPr>
                <w:b/>
              </w:rPr>
              <w:t>For</w:t>
            </w:r>
            <w:r>
              <w:rPr>
                <w:b/>
                <w:spacing w:val="-11"/>
              </w:rPr>
              <w:t xml:space="preserve"> </w:t>
            </w:r>
            <w:r>
              <w:rPr>
                <w:b/>
              </w:rPr>
              <w:t>non</w:t>
            </w:r>
            <w:r>
              <w:rPr>
                <w:b/>
                <w:spacing w:val="-13"/>
              </w:rPr>
              <w:t xml:space="preserve"> </w:t>
            </w:r>
            <w:r>
              <w:rPr>
                <w:b/>
              </w:rPr>
              <w:t>MnDOT</w:t>
            </w:r>
            <w:r>
              <w:rPr>
                <w:b/>
                <w:spacing w:val="-10"/>
              </w:rPr>
              <w:t xml:space="preserve"> </w:t>
            </w:r>
            <w:r>
              <w:rPr>
                <w:b/>
              </w:rPr>
              <w:t>projects: documentation</w:t>
            </w:r>
            <w:r>
              <w:rPr>
                <w:b/>
                <w:spacing w:val="-3"/>
              </w:rPr>
              <w:t xml:space="preserve"> </w:t>
            </w:r>
            <w:r>
              <w:rPr>
                <w:b/>
              </w:rPr>
              <w:t>provided demonstrates asset is in</w:t>
            </w:r>
          </w:p>
          <w:p w14:paraId="72D7B4CC" w14:textId="77777777" w:rsidR="00C415F0" w:rsidRDefault="00771ADD">
            <w:pPr>
              <w:pStyle w:val="TableParagraph"/>
              <w:spacing w:line="248" w:lineRule="exact"/>
              <w:jc w:val="both"/>
              <w:rPr>
                <w:b/>
              </w:rPr>
            </w:pPr>
            <w:r>
              <w:rPr>
                <w:b/>
              </w:rPr>
              <w:t>poor</w:t>
            </w:r>
            <w:r>
              <w:rPr>
                <w:b/>
                <w:spacing w:val="-4"/>
              </w:rPr>
              <w:t xml:space="preserve"> </w:t>
            </w:r>
            <w:r>
              <w:rPr>
                <w:b/>
                <w:spacing w:val="-2"/>
              </w:rPr>
              <w:t>condition.</w:t>
            </w:r>
          </w:p>
        </w:tc>
        <w:tc>
          <w:tcPr>
            <w:tcW w:w="6436" w:type="dxa"/>
          </w:tcPr>
          <w:p w14:paraId="72D7B4CD" w14:textId="77777777" w:rsidR="00C415F0" w:rsidRDefault="00771ADD">
            <w:pPr>
              <w:pStyle w:val="TableParagraph"/>
              <w:spacing w:line="266" w:lineRule="exact"/>
              <w:ind w:left="108"/>
            </w:pPr>
            <w:r>
              <w:t>Documentation</w:t>
            </w:r>
            <w:r>
              <w:rPr>
                <w:spacing w:val="-7"/>
              </w:rPr>
              <w:t xml:space="preserve"> </w:t>
            </w:r>
            <w:r>
              <w:t>not</w:t>
            </w:r>
            <w:r>
              <w:rPr>
                <w:spacing w:val="-4"/>
              </w:rPr>
              <w:t xml:space="preserve"> </w:t>
            </w:r>
            <w:r>
              <w:t>provided:</w:t>
            </w:r>
            <w:r>
              <w:rPr>
                <w:spacing w:val="-6"/>
              </w:rPr>
              <w:t xml:space="preserve"> </w:t>
            </w:r>
            <w:r>
              <w:t>0</w:t>
            </w:r>
            <w:r>
              <w:rPr>
                <w:spacing w:val="-4"/>
              </w:rPr>
              <w:t xml:space="preserve"> </w:t>
            </w:r>
            <w:r>
              <w:rPr>
                <w:spacing w:val="-2"/>
              </w:rPr>
              <w:t>points</w:t>
            </w:r>
          </w:p>
          <w:p w14:paraId="72D7B4CE" w14:textId="77777777" w:rsidR="00C415F0" w:rsidRDefault="00771ADD">
            <w:pPr>
              <w:pStyle w:val="TableParagraph"/>
              <w:spacing w:before="2" w:line="237" w:lineRule="auto"/>
              <w:ind w:left="108"/>
            </w:pPr>
            <w:r>
              <w:t>Documentation</w:t>
            </w:r>
            <w:r>
              <w:rPr>
                <w:spacing w:val="-4"/>
              </w:rPr>
              <w:t xml:space="preserve"> </w:t>
            </w:r>
            <w:r>
              <w:t>provided;</w:t>
            </w:r>
            <w:r>
              <w:rPr>
                <w:spacing w:val="-7"/>
              </w:rPr>
              <w:t xml:space="preserve"> </w:t>
            </w:r>
            <w:r>
              <w:t>asset</w:t>
            </w:r>
            <w:r>
              <w:rPr>
                <w:spacing w:val="-2"/>
              </w:rPr>
              <w:t xml:space="preserve"> </w:t>
            </w:r>
            <w:r>
              <w:t>is</w:t>
            </w:r>
            <w:r>
              <w:rPr>
                <w:spacing w:val="-5"/>
              </w:rPr>
              <w:t xml:space="preserve"> </w:t>
            </w:r>
            <w:r>
              <w:t>not</w:t>
            </w:r>
            <w:r>
              <w:rPr>
                <w:spacing w:val="-5"/>
              </w:rPr>
              <w:t xml:space="preserve"> </w:t>
            </w:r>
            <w:r>
              <w:t>in</w:t>
            </w:r>
            <w:r>
              <w:rPr>
                <w:spacing w:val="-4"/>
              </w:rPr>
              <w:t xml:space="preserve"> </w:t>
            </w:r>
            <w:r>
              <w:t>poor</w:t>
            </w:r>
            <w:r>
              <w:rPr>
                <w:spacing w:val="-5"/>
              </w:rPr>
              <w:t xml:space="preserve"> </w:t>
            </w:r>
            <w:r>
              <w:t>condition:</w:t>
            </w:r>
            <w:r>
              <w:rPr>
                <w:spacing w:val="-4"/>
              </w:rPr>
              <w:t xml:space="preserve"> </w:t>
            </w:r>
            <w:r>
              <w:t>1-5</w:t>
            </w:r>
            <w:r>
              <w:rPr>
                <w:spacing w:val="-4"/>
              </w:rPr>
              <w:t xml:space="preserve"> </w:t>
            </w:r>
            <w:r>
              <w:t>points Documentation provided; asset is in poor condition: 6-10 points</w:t>
            </w:r>
          </w:p>
        </w:tc>
      </w:tr>
    </w:tbl>
    <w:p w14:paraId="72D7B4D0" w14:textId="77777777" w:rsidR="00C415F0" w:rsidRDefault="00C415F0">
      <w:pPr>
        <w:pStyle w:val="BodyText"/>
        <w:spacing w:before="220"/>
        <w:ind w:left="0"/>
        <w:rPr>
          <w:i/>
          <w:sz w:val="24"/>
        </w:rPr>
      </w:pPr>
    </w:p>
    <w:p w14:paraId="72D7B4D1" w14:textId="77777777" w:rsidR="00C415F0" w:rsidRDefault="00771ADD">
      <w:pPr>
        <w:pStyle w:val="Heading2"/>
        <w:spacing w:before="1"/>
      </w:pPr>
      <w:bookmarkStart w:id="16" w:name="Project_History_–_10_points"/>
      <w:bookmarkEnd w:id="16"/>
      <w:r>
        <w:rPr>
          <w:color w:val="003864"/>
        </w:rPr>
        <w:t>Project</w:t>
      </w:r>
      <w:r>
        <w:rPr>
          <w:color w:val="003864"/>
          <w:spacing w:val="-8"/>
        </w:rPr>
        <w:t xml:space="preserve"> </w:t>
      </w:r>
      <w:r>
        <w:rPr>
          <w:color w:val="003864"/>
        </w:rPr>
        <w:t>History</w:t>
      </w:r>
      <w:r>
        <w:rPr>
          <w:color w:val="003864"/>
          <w:spacing w:val="-10"/>
        </w:rPr>
        <w:t xml:space="preserve"> </w:t>
      </w:r>
      <w:r>
        <w:rPr>
          <w:color w:val="003864"/>
        </w:rPr>
        <w:t>–</w:t>
      </w:r>
      <w:r>
        <w:rPr>
          <w:color w:val="003864"/>
          <w:spacing w:val="-6"/>
        </w:rPr>
        <w:t xml:space="preserve"> </w:t>
      </w:r>
      <w:r>
        <w:rPr>
          <w:color w:val="003864"/>
        </w:rPr>
        <w:t>10</w:t>
      </w:r>
      <w:r>
        <w:rPr>
          <w:color w:val="003864"/>
          <w:spacing w:val="-9"/>
        </w:rPr>
        <w:t xml:space="preserve"> </w:t>
      </w:r>
      <w:r>
        <w:rPr>
          <w:color w:val="003864"/>
          <w:spacing w:val="-2"/>
        </w:rPr>
        <w:t>points</w:t>
      </w:r>
    </w:p>
    <w:p w14:paraId="72D7B4D2" w14:textId="77777777" w:rsidR="00C415F0" w:rsidRDefault="00771ADD">
      <w:pPr>
        <w:pStyle w:val="BodyText"/>
        <w:spacing w:before="243" w:line="271" w:lineRule="auto"/>
        <w:ind w:left="359" w:right="836"/>
        <w:jc w:val="both"/>
      </w:pPr>
      <w:r>
        <w:t>A</w:t>
      </w:r>
      <w:r>
        <w:rPr>
          <w:spacing w:val="-1"/>
        </w:rPr>
        <w:t xml:space="preserve"> </w:t>
      </w:r>
      <w:r>
        <w:t>more</w:t>
      </w:r>
      <w:r>
        <w:rPr>
          <w:spacing w:val="-3"/>
        </w:rPr>
        <w:t xml:space="preserve"> </w:t>
      </w:r>
      <w:r>
        <w:t>complete</w:t>
      </w:r>
      <w:r>
        <w:rPr>
          <w:spacing w:val="-3"/>
        </w:rPr>
        <w:t xml:space="preserve"> </w:t>
      </w:r>
      <w:r>
        <w:t>picture</w:t>
      </w:r>
      <w:r>
        <w:rPr>
          <w:spacing w:val="-3"/>
        </w:rPr>
        <w:t xml:space="preserve"> </w:t>
      </w:r>
      <w:r>
        <w:t>of</w:t>
      </w:r>
      <w:r>
        <w:rPr>
          <w:spacing w:val="-3"/>
        </w:rPr>
        <w:t xml:space="preserve"> </w:t>
      </w:r>
      <w:r>
        <w:t>asset</w:t>
      </w:r>
      <w:r>
        <w:rPr>
          <w:spacing w:val="-3"/>
        </w:rPr>
        <w:t xml:space="preserve"> </w:t>
      </w:r>
      <w:r>
        <w:t>vulnerability</w:t>
      </w:r>
      <w:r>
        <w:rPr>
          <w:spacing w:val="-2"/>
        </w:rPr>
        <w:t xml:space="preserve"> </w:t>
      </w:r>
      <w:r>
        <w:t>can</w:t>
      </w:r>
      <w:r>
        <w:rPr>
          <w:spacing w:val="-2"/>
        </w:rPr>
        <w:t xml:space="preserve"> </w:t>
      </w:r>
      <w:r>
        <w:t>be</w:t>
      </w:r>
      <w:r>
        <w:rPr>
          <w:spacing w:val="-3"/>
        </w:rPr>
        <w:t xml:space="preserve"> </w:t>
      </w:r>
      <w:r>
        <w:t>determined</w:t>
      </w:r>
      <w:r>
        <w:rPr>
          <w:spacing w:val="-2"/>
        </w:rPr>
        <w:t xml:space="preserve"> </w:t>
      </w:r>
      <w:r>
        <w:t>by</w:t>
      </w:r>
      <w:r>
        <w:rPr>
          <w:spacing w:val="-2"/>
        </w:rPr>
        <w:t xml:space="preserve"> </w:t>
      </w:r>
      <w:r>
        <w:t>looking</w:t>
      </w:r>
      <w:r>
        <w:rPr>
          <w:spacing w:val="-2"/>
        </w:rPr>
        <w:t xml:space="preserve"> </w:t>
      </w:r>
      <w:r>
        <w:t>at</w:t>
      </w:r>
      <w:r>
        <w:rPr>
          <w:spacing w:val="-3"/>
        </w:rPr>
        <w:t xml:space="preserve"> </w:t>
      </w:r>
      <w:r>
        <w:t>the history</w:t>
      </w:r>
      <w:r>
        <w:rPr>
          <w:spacing w:val="-2"/>
        </w:rPr>
        <w:t xml:space="preserve"> </w:t>
      </w:r>
      <w:r>
        <w:t>of</w:t>
      </w:r>
      <w:r>
        <w:rPr>
          <w:spacing w:val="-3"/>
        </w:rPr>
        <w:t xml:space="preserve"> </w:t>
      </w:r>
      <w:r>
        <w:t>an</w:t>
      </w:r>
      <w:r>
        <w:rPr>
          <w:spacing w:val="-2"/>
        </w:rPr>
        <w:t xml:space="preserve"> </w:t>
      </w:r>
      <w:r>
        <w:t>asset</w:t>
      </w:r>
      <w:r>
        <w:rPr>
          <w:spacing w:val="-3"/>
        </w:rPr>
        <w:t xml:space="preserve"> </w:t>
      </w:r>
      <w:r>
        <w:t>or</w:t>
      </w:r>
      <w:r>
        <w:rPr>
          <w:spacing w:val="-3"/>
        </w:rPr>
        <w:t xml:space="preserve"> </w:t>
      </w:r>
      <w:r>
        <w:t>its adjoining</w:t>
      </w:r>
      <w:r>
        <w:rPr>
          <w:spacing w:val="-8"/>
        </w:rPr>
        <w:t xml:space="preserve"> </w:t>
      </w:r>
      <w:r>
        <w:t>roadway.</w:t>
      </w:r>
      <w:r>
        <w:rPr>
          <w:spacing w:val="-9"/>
        </w:rPr>
        <w:t xml:space="preserve"> </w:t>
      </w:r>
      <w:r>
        <w:t>Consider</w:t>
      </w:r>
      <w:r>
        <w:rPr>
          <w:spacing w:val="-7"/>
        </w:rPr>
        <w:t xml:space="preserve"> </w:t>
      </w:r>
      <w:r>
        <w:t>projects</w:t>
      </w:r>
      <w:r>
        <w:rPr>
          <w:spacing w:val="-8"/>
        </w:rPr>
        <w:t xml:space="preserve"> </w:t>
      </w:r>
      <w:r>
        <w:t>that</w:t>
      </w:r>
      <w:r>
        <w:rPr>
          <w:spacing w:val="-8"/>
        </w:rPr>
        <w:t xml:space="preserve"> </w:t>
      </w:r>
      <w:r>
        <w:t>respond</w:t>
      </w:r>
      <w:r>
        <w:rPr>
          <w:spacing w:val="-8"/>
        </w:rPr>
        <w:t xml:space="preserve"> </w:t>
      </w:r>
      <w:r>
        <w:t>to</w:t>
      </w:r>
      <w:r>
        <w:rPr>
          <w:spacing w:val="-8"/>
        </w:rPr>
        <w:t xml:space="preserve"> </w:t>
      </w:r>
      <w:r>
        <w:t>a</w:t>
      </w:r>
      <w:r>
        <w:rPr>
          <w:spacing w:val="-8"/>
        </w:rPr>
        <w:t xml:space="preserve"> </w:t>
      </w:r>
      <w:r>
        <w:t>history</w:t>
      </w:r>
      <w:r>
        <w:rPr>
          <w:spacing w:val="-8"/>
        </w:rPr>
        <w:t xml:space="preserve"> </w:t>
      </w:r>
      <w:r>
        <w:t>of</w:t>
      </w:r>
      <w:r>
        <w:rPr>
          <w:spacing w:val="-8"/>
        </w:rPr>
        <w:t xml:space="preserve"> </w:t>
      </w:r>
      <w:r>
        <w:t>weather-driven</w:t>
      </w:r>
      <w:r>
        <w:rPr>
          <w:spacing w:val="-9"/>
        </w:rPr>
        <w:t xml:space="preserve"> </w:t>
      </w:r>
      <w:r>
        <w:t>damage,</w:t>
      </w:r>
      <w:r>
        <w:rPr>
          <w:spacing w:val="-7"/>
        </w:rPr>
        <w:t xml:space="preserve"> </w:t>
      </w:r>
      <w:r>
        <w:t>failure,</w:t>
      </w:r>
      <w:r>
        <w:rPr>
          <w:spacing w:val="-8"/>
        </w:rPr>
        <w:t xml:space="preserve"> </w:t>
      </w:r>
      <w:r>
        <w:t>or</w:t>
      </w:r>
      <w:r>
        <w:rPr>
          <w:spacing w:val="-7"/>
        </w:rPr>
        <w:t xml:space="preserve"> </w:t>
      </w:r>
      <w:r>
        <w:t>system impacts, e.g. detours due and/or road closures due to inundation.</w:t>
      </w:r>
    </w:p>
    <w:p w14:paraId="72D7B4D3" w14:textId="77777777" w:rsidR="00C415F0" w:rsidRDefault="00771ADD">
      <w:pPr>
        <w:pStyle w:val="BodyText"/>
        <w:spacing w:before="196"/>
        <w:ind w:left="360"/>
      </w:pPr>
      <w:r>
        <w:t>Consider</w:t>
      </w:r>
      <w:r>
        <w:rPr>
          <w:spacing w:val="-8"/>
        </w:rPr>
        <w:t xml:space="preserve"> </w:t>
      </w:r>
      <w:r>
        <w:t>the</w:t>
      </w:r>
      <w:r>
        <w:rPr>
          <w:spacing w:val="-5"/>
        </w:rPr>
        <w:t xml:space="preserve"> </w:t>
      </w:r>
      <w:r>
        <w:t>following</w:t>
      </w:r>
      <w:r>
        <w:rPr>
          <w:spacing w:val="-6"/>
        </w:rPr>
        <w:t xml:space="preserve"> </w:t>
      </w:r>
      <w:r>
        <w:rPr>
          <w:spacing w:val="-2"/>
        </w:rPr>
        <w:t>questions:</w:t>
      </w:r>
    </w:p>
    <w:p w14:paraId="72D7B4D4" w14:textId="77777777" w:rsidR="00C415F0" w:rsidRDefault="00771ADD">
      <w:pPr>
        <w:pStyle w:val="ListParagraph"/>
        <w:numPr>
          <w:ilvl w:val="1"/>
          <w:numId w:val="13"/>
        </w:numPr>
        <w:tabs>
          <w:tab w:val="left" w:pos="1080"/>
        </w:tabs>
        <w:spacing w:before="236"/>
        <w:ind w:hanging="360"/>
        <w:rPr>
          <w:rFonts w:ascii="Symbol" w:hAnsi="Symbol"/>
        </w:rPr>
      </w:pPr>
      <w:r>
        <w:t>Does</w:t>
      </w:r>
      <w:r>
        <w:rPr>
          <w:spacing w:val="-8"/>
        </w:rPr>
        <w:t xml:space="preserve"> </w:t>
      </w:r>
      <w:r>
        <w:t>data</w:t>
      </w:r>
      <w:r>
        <w:rPr>
          <w:spacing w:val="-8"/>
        </w:rPr>
        <w:t xml:space="preserve"> </w:t>
      </w:r>
      <w:r>
        <w:t>show</w:t>
      </w:r>
      <w:r>
        <w:rPr>
          <w:spacing w:val="-8"/>
        </w:rPr>
        <w:t xml:space="preserve"> </w:t>
      </w:r>
      <w:r>
        <w:t>repeat</w:t>
      </w:r>
      <w:r>
        <w:rPr>
          <w:spacing w:val="-7"/>
        </w:rPr>
        <w:t xml:space="preserve"> </w:t>
      </w:r>
      <w:r>
        <w:t>events</w:t>
      </w:r>
      <w:r>
        <w:rPr>
          <w:spacing w:val="-6"/>
        </w:rPr>
        <w:t xml:space="preserve"> </w:t>
      </w:r>
      <w:r>
        <w:t>and/or</w:t>
      </w:r>
      <w:r>
        <w:rPr>
          <w:spacing w:val="-6"/>
        </w:rPr>
        <w:t xml:space="preserve"> </w:t>
      </w:r>
      <w:r>
        <w:t>damage</w:t>
      </w:r>
      <w:r>
        <w:rPr>
          <w:spacing w:val="-5"/>
        </w:rPr>
        <w:t xml:space="preserve"> </w:t>
      </w:r>
      <w:r>
        <w:t>due</w:t>
      </w:r>
      <w:r>
        <w:rPr>
          <w:spacing w:val="-7"/>
        </w:rPr>
        <w:t xml:space="preserve"> </w:t>
      </w:r>
      <w:r>
        <w:t>to</w:t>
      </w:r>
      <w:r>
        <w:rPr>
          <w:spacing w:val="-7"/>
        </w:rPr>
        <w:t xml:space="preserve"> </w:t>
      </w:r>
      <w:r>
        <w:t>extreme</w:t>
      </w:r>
      <w:r>
        <w:rPr>
          <w:spacing w:val="-5"/>
        </w:rPr>
        <w:t xml:space="preserve"> </w:t>
      </w:r>
      <w:r>
        <w:t>weather</w:t>
      </w:r>
      <w:r>
        <w:rPr>
          <w:spacing w:val="-8"/>
        </w:rPr>
        <w:t xml:space="preserve"> </w:t>
      </w:r>
      <w:r>
        <w:t>at</w:t>
      </w:r>
      <w:r>
        <w:rPr>
          <w:spacing w:val="-5"/>
        </w:rPr>
        <w:t xml:space="preserve"> </w:t>
      </w:r>
      <w:r>
        <w:t>the</w:t>
      </w:r>
      <w:r>
        <w:rPr>
          <w:spacing w:val="-4"/>
        </w:rPr>
        <w:t xml:space="preserve"> </w:t>
      </w:r>
      <w:r>
        <w:rPr>
          <w:spacing w:val="-2"/>
        </w:rPr>
        <w:t>location?</w:t>
      </w:r>
    </w:p>
    <w:p w14:paraId="72D7B4D5" w14:textId="77777777" w:rsidR="00C415F0" w:rsidRDefault="00771ADD">
      <w:pPr>
        <w:pStyle w:val="ListParagraph"/>
        <w:numPr>
          <w:ilvl w:val="2"/>
          <w:numId w:val="13"/>
        </w:numPr>
        <w:tabs>
          <w:tab w:val="left" w:pos="1799"/>
        </w:tabs>
        <w:ind w:left="1799" w:hanging="359"/>
      </w:pPr>
      <w:r>
        <w:t>Events</w:t>
      </w:r>
      <w:r>
        <w:rPr>
          <w:spacing w:val="-9"/>
        </w:rPr>
        <w:t xml:space="preserve"> </w:t>
      </w:r>
      <w:r>
        <w:t>may</w:t>
      </w:r>
      <w:r>
        <w:rPr>
          <w:spacing w:val="-6"/>
        </w:rPr>
        <w:t xml:space="preserve"> </w:t>
      </w:r>
      <w:r>
        <w:t>include</w:t>
      </w:r>
      <w:r>
        <w:rPr>
          <w:spacing w:val="-9"/>
        </w:rPr>
        <w:t xml:space="preserve"> </w:t>
      </w:r>
      <w:r>
        <w:t>ﬂ</w:t>
      </w:r>
      <w:r>
        <w:t>oods,</w:t>
      </w:r>
      <w:r>
        <w:rPr>
          <w:spacing w:val="-8"/>
        </w:rPr>
        <w:t xml:space="preserve"> </w:t>
      </w:r>
      <w:r>
        <w:t>wildﬁres,</w:t>
      </w:r>
      <w:r>
        <w:rPr>
          <w:spacing w:val="-7"/>
        </w:rPr>
        <w:t xml:space="preserve"> </w:t>
      </w:r>
      <w:r>
        <w:t>ice</w:t>
      </w:r>
      <w:r>
        <w:rPr>
          <w:spacing w:val="-9"/>
        </w:rPr>
        <w:t xml:space="preserve"> </w:t>
      </w:r>
      <w:r>
        <w:t>storms,</w:t>
      </w:r>
      <w:r>
        <w:rPr>
          <w:spacing w:val="-7"/>
        </w:rPr>
        <w:t xml:space="preserve"> </w:t>
      </w:r>
      <w:r>
        <w:t>landslides,</w:t>
      </w:r>
      <w:r>
        <w:rPr>
          <w:spacing w:val="-6"/>
        </w:rPr>
        <w:t xml:space="preserve"> </w:t>
      </w:r>
      <w:r>
        <w:rPr>
          <w:spacing w:val="-4"/>
        </w:rPr>
        <w:t>etc.</w:t>
      </w:r>
    </w:p>
    <w:p w14:paraId="72D7B4D6" w14:textId="77777777" w:rsidR="00C415F0" w:rsidRDefault="00771ADD">
      <w:pPr>
        <w:pStyle w:val="ListParagraph"/>
        <w:numPr>
          <w:ilvl w:val="1"/>
          <w:numId w:val="13"/>
        </w:numPr>
        <w:tabs>
          <w:tab w:val="left" w:pos="1080"/>
        </w:tabs>
        <w:spacing w:before="30" w:line="268" w:lineRule="auto"/>
        <w:ind w:right="926"/>
        <w:rPr>
          <w:rFonts w:ascii="Symbol" w:hAnsi="Symbol"/>
        </w:rPr>
      </w:pPr>
      <w:r>
        <w:t>Do</w:t>
      </w:r>
      <w:r>
        <w:rPr>
          <w:spacing w:val="-8"/>
        </w:rPr>
        <w:t xml:space="preserve"> </w:t>
      </w:r>
      <w:r>
        <w:t>maintenance</w:t>
      </w:r>
      <w:r>
        <w:rPr>
          <w:spacing w:val="-9"/>
        </w:rPr>
        <w:t xml:space="preserve"> </w:t>
      </w:r>
      <w:r>
        <w:t>staﬀ</w:t>
      </w:r>
      <w:r>
        <w:rPr>
          <w:spacing w:val="-6"/>
        </w:rPr>
        <w:t xml:space="preserve"> </w:t>
      </w:r>
      <w:r>
        <w:t>have</w:t>
      </w:r>
      <w:r>
        <w:rPr>
          <w:spacing w:val="-9"/>
        </w:rPr>
        <w:t xml:space="preserve"> </w:t>
      </w:r>
      <w:r>
        <w:t>ﬁ</w:t>
      </w:r>
      <w:r>
        <w:t>rsthand</w:t>
      </w:r>
      <w:r>
        <w:rPr>
          <w:spacing w:val="-8"/>
        </w:rPr>
        <w:t xml:space="preserve"> </w:t>
      </w:r>
      <w:r>
        <w:t>observational</w:t>
      </w:r>
      <w:r>
        <w:rPr>
          <w:spacing w:val="-7"/>
        </w:rPr>
        <w:t xml:space="preserve"> </w:t>
      </w:r>
      <w:r>
        <w:t>evidence</w:t>
      </w:r>
      <w:r>
        <w:rPr>
          <w:spacing w:val="-6"/>
        </w:rPr>
        <w:t xml:space="preserve"> </w:t>
      </w:r>
      <w:r>
        <w:t>that</w:t>
      </w:r>
      <w:r>
        <w:rPr>
          <w:spacing w:val="-9"/>
        </w:rPr>
        <w:t xml:space="preserve"> </w:t>
      </w:r>
      <w:r>
        <w:t>the</w:t>
      </w:r>
      <w:r>
        <w:rPr>
          <w:spacing w:val="-6"/>
        </w:rPr>
        <w:t xml:space="preserve"> </w:t>
      </w:r>
      <w:r>
        <w:t>asset/facility</w:t>
      </w:r>
      <w:r>
        <w:rPr>
          <w:spacing w:val="-6"/>
        </w:rPr>
        <w:t xml:space="preserve"> </w:t>
      </w:r>
      <w:r>
        <w:t>has</w:t>
      </w:r>
      <w:r>
        <w:rPr>
          <w:spacing w:val="-7"/>
        </w:rPr>
        <w:t xml:space="preserve"> </w:t>
      </w:r>
      <w:r>
        <w:t>experienced repeated damage or failure?</w:t>
      </w:r>
    </w:p>
    <w:p w14:paraId="72D7B4D7" w14:textId="77777777" w:rsidR="00C415F0" w:rsidRDefault="00C415F0">
      <w:pPr>
        <w:pStyle w:val="ListParagraph"/>
        <w:spacing w:line="268" w:lineRule="auto"/>
        <w:rPr>
          <w:rFonts w:ascii="Symbol" w:hAnsi="Symbol"/>
        </w:rPr>
        <w:sectPr w:rsidR="00C415F0">
          <w:pgSz w:w="12240" w:h="15840"/>
          <w:pgMar w:top="1420" w:right="720" w:bottom="1200" w:left="720" w:header="0" w:footer="1012" w:gutter="0"/>
          <w:cols w:space="720"/>
        </w:sectPr>
      </w:pPr>
    </w:p>
    <w:p w14:paraId="72D7B4D8" w14:textId="77777777" w:rsidR="00C415F0" w:rsidRDefault="00771ADD">
      <w:pPr>
        <w:spacing w:before="39"/>
        <w:ind w:left="360"/>
        <w:rPr>
          <w:i/>
          <w:sz w:val="24"/>
        </w:rPr>
      </w:pPr>
      <w:bookmarkStart w:id="17" w:name="Project_History_Scoring_Rubric"/>
      <w:bookmarkEnd w:id="17"/>
      <w:r>
        <w:rPr>
          <w:i/>
          <w:sz w:val="24"/>
        </w:rPr>
        <w:lastRenderedPageBreak/>
        <w:t>Project</w:t>
      </w:r>
      <w:r>
        <w:rPr>
          <w:i/>
          <w:spacing w:val="-7"/>
          <w:sz w:val="24"/>
        </w:rPr>
        <w:t xml:space="preserve"> </w:t>
      </w:r>
      <w:r>
        <w:rPr>
          <w:i/>
          <w:sz w:val="24"/>
        </w:rPr>
        <w:t>History</w:t>
      </w:r>
      <w:r>
        <w:rPr>
          <w:i/>
          <w:spacing w:val="-4"/>
          <w:sz w:val="24"/>
        </w:rPr>
        <w:t xml:space="preserve"> </w:t>
      </w:r>
      <w:r>
        <w:rPr>
          <w:i/>
          <w:sz w:val="24"/>
        </w:rPr>
        <w:t>Scoring</w:t>
      </w:r>
      <w:r>
        <w:rPr>
          <w:i/>
          <w:spacing w:val="-6"/>
          <w:sz w:val="24"/>
        </w:rPr>
        <w:t xml:space="preserve"> </w:t>
      </w:r>
      <w:r>
        <w:rPr>
          <w:i/>
          <w:spacing w:val="-2"/>
          <w:sz w:val="24"/>
        </w:rPr>
        <w:t>Rubric</w:t>
      </w:r>
    </w:p>
    <w:p w14:paraId="72D7B4D9" w14:textId="77777777" w:rsidR="00C415F0" w:rsidRDefault="00C415F0">
      <w:pPr>
        <w:pStyle w:val="BodyText"/>
        <w:spacing w:before="7" w:after="1"/>
        <w:ind w:left="0"/>
        <w:rPr>
          <w:i/>
          <w:sz w:val="12"/>
        </w:rPr>
      </w:pPr>
    </w:p>
    <w:tbl>
      <w:tblPr>
        <w:tblW w:w="0" w:type="auto"/>
        <w:tblInd w:w="372" w:type="dxa"/>
        <w:tblBorders>
          <w:top w:val="single" w:sz="4" w:space="0" w:color="0891FF"/>
          <w:left w:val="single" w:sz="4" w:space="0" w:color="0891FF"/>
          <w:bottom w:val="single" w:sz="4" w:space="0" w:color="0891FF"/>
          <w:right w:val="single" w:sz="4" w:space="0" w:color="0891FF"/>
          <w:insideH w:val="single" w:sz="4" w:space="0" w:color="0891FF"/>
          <w:insideV w:val="single" w:sz="4" w:space="0" w:color="0891FF"/>
        </w:tblBorders>
        <w:tblLayout w:type="fixed"/>
        <w:tblCellMar>
          <w:left w:w="0" w:type="dxa"/>
          <w:right w:w="0" w:type="dxa"/>
        </w:tblCellMar>
        <w:tblLook w:val="01E0" w:firstRow="1" w:lastRow="1" w:firstColumn="1" w:lastColumn="1" w:noHBand="0" w:noVBand="0"/>
      </w:tblPr>
      <w:tblGrid>
        <w:gridCol w:w="2834"/>
        <w:gridCol w:w="6436"/>
      </w:tblGrid>
      <w:tr w:rsidR="00C415F0" w14:paraId="72D7B4DC" w14:textId="77777777">
        <w:trPr>
          <w:trHeight w:val="319"/>
        </w:trPr>
        <w:tc>
          <w:tcPr>
            <w:tcW w:w="2834" w:type="dxa"/>
            <w:tcBorders>
              <w:top w:val="nil"/>
              <w:left w:val="nil"/>
              <w:bottom w:val="nil"/>
              <w:right w:val="nil"/>
            </w:tcBorders>
            <w:shd w:val="clear" w:color="auto" w:fill="003864"/>
          </w:tcPr>
          <w:p w14:paraId="72D7B4DA" w14:textId="77777777" w:rsidR="00C415F0" w:rsidRDefault="00771ADD">
            <w:pPr>
              <w:pStyle w:val="TableParagraph"/>
              <w:spacing w:before="9"/>
              <w:ind w:left="112"/>
              <w:rPr>
                <w:b/>
              </w:rPr>
            </w:pPr>
            <w:r>
              <w:rPr>
                <w:b/>
                <w:color w:val="FFFFFF"/>
              </w:rPr>
              <w:t>Sub</w:t>
            </w:r>
            <w:r>
              <w:rPr>
                <w:b/>
                <w:color w:val="FFFFFF"/>
                <w:spacing w:val="-3"/>
              </w:rPr>
              <w:t xml:space="preserve"> </w:t>
            </w:r>
            <w:r>
              <w:rPr>
                <w:b/>
                <w:color w:val="FFFFFF"/>
                <w:spacing w:val="-2"/>
              </w:rPr>
              <w:t>criteria</w:t>
            </w:r>
          </w:p>
        </w:tc>
        <w:tc>
          <w:tcPr>
            <w:tcW w:w="6436" w:type="dxa"/>
            <w:tcBorders>
              <w:top w:val="nil"/>
              <w:left w:val="nil"/>
              <w:bottom w:val="nil"/>
              <w:right w:val="nil"/>
            </w:tcBorders>
            <w:shd w:val="clear" w:color="auto" w:fill="003864"/>
          </w:tcPr>
          <w:p w14:paraId="72D7B4DB" w14:textId="77777777" w:rsidR="00C415F0" w:rsidRDefault="00771ADD">
            <w:pPr>
              <w:pStyle w:val="TableParagraph"/>
              <w:spacing w:before="9"/>
              <w:ind w:left="113"/>
              <w:rPr>
                <w:b/>
              </w:rPr>
            </w:pPr>
            <w:r>
              <w:rPr>
                <w:b/>
                <w:color w:val="FFFFFF"/>
              </w:rPr>
              <w:t>Recommended</w:t>
            </w:r>
            <w:r>
              <w:rPr>
                <w:b/>
                <w:color w:val="FFFFFF"/>
                <w:spacing w:val="-7"/>
              </w:rPr>
              <w:t xml:space="preserve"> </w:t>
            </w:r>
            <w:r>
              <w:rPr>
                <w:b/>
                <w:color w:val="FFFFFF"/>
              </w:rPr>
              <w:t>points</w:t>
            </w:r>
            <w:r>
              <w:rPr>
                <w:b/>
                <w:color w:val="FFFFFF"/>
                <w:spacing w:val="-6"/>
              </w:rPr>
              <w:t xml:space="preserve"> </w:t>
            </w:r>
            <w:r>
              <w:rPr>
                <w:b/>
                <w:color w:val="FFFFFF"/>
                <w:spacing w:val="-2"/>
              </w:rPr>
              <w:t>(breakdown)</w:t>
            </w:r>
          </w:p>
        </w:tc>
      </w:tr>
      <w:tr w:rsidR="00C415F0" w14:paraId="72D7B4E1" w14:textId="77777777">
        <w:trPr>
          <w:trHeight w:val="1074"/>
        </w:trPr>
        <w:tc>
          <w:tcPr>
            <w:tcW w:w="2834" w:type="dxa"/>
            <w:tcBorders>
              <w:top w:val="nil"/>
            </w:tcBorders>
            <w:shd w:val="clear" w:color="auto" w:fill="ACDAFF"/>
          </w:tcPr>
          <w:p w14:paraId="72D7B4DD" w14:textId="77777777" w:rsidR="00C415F0" w:rsidRDefault="00771ADD">
            <w:pPr>
              <w:pStyle w:val="TableParagraph"/>
              <w:ind w:right="244"/>
              <w:jc w:val="both"/>
              <w:rPr>
                <w:b/>
              </w:rPr>
            </w:pPr>
            <w:r>
              <w:rPr>
                <w:b/>
              </w:rPr>
              <w:t>Data demonstrates repeat events</w:t>
            </w:r>
            <w:r>
              <w:rPr>
                <w:b/>
                <w:spacing w:val="-13"/>
              </w:rPr>
              <w:t xml:space="preserve"> </w:t>
            </w:r>
            <w:r>
              <w:rPr>
                <w:b/>
              </w:rPr>
              <w:t>and/or</w:t>
            </w:r>
            <w:r>
              <w:rPr>
                <w:b/>
                <w:spacing w:val="-11"/>
              </w:rPr>
              <w:t xml:space="preserve"> </w:t>
            </w:r>
            <w:r>
              <w:rPr>
                <w:b/>
              </w:rPr>
              <w:t>damage</w:t>
            </w:r>
            <w:r>
              <w:rPr>
                <w:b/>
                <w:spacing w:val="-13"/>
              </w:rPr>
              <w:t xml:space="preserve"> </w:t>
            </w:r>
            <w:r>
              <w:rPr>
                <w:b/>
              </w:rPr>
              <w:t>due to extreme weather at</w:t>
            </w:r>
          </w:p>
          <w:p w14:paraId="72D7B4DE" w14:textId="77777777" w:rsidR="00C415F0" w:rsidRDefault="00771ADD">
            <w:pPr>
              <w:pStyle w:val="TableParagraph"/>
              <w:spacing w:line="249" w:lineRule="exact"/>
              <w:jc w:val="both"/>
              <w:rPr>
                <w:b/>
              </w:rPr>
            </w:pPr>
            <w:r>
              <w:rPr>
                <w:b/>
              </w:rPr>
              <w:t>project</w:t>
            </w:r>
            <w:r>
              <w:rPr>
                <w:b/>
                <w:spacing w:val="-4"/>
              </w:rPr>
              <w:t xml:space="preserve"> </w:t>
            </w:r>
            <w:r>
              <w:rPr>
                <w:b/>
                <w:spacing w:val="-2"/>
              </w:rPr>
              <w:t>location.</w:t>
            </w:r>
          </w:p>
        </w:tc>
        <w:tc>
          <w:tcPr>
            <w:tcW w:w="6436" w:type="dxa"/>
            <w:tcBorders>
              <w:top w:val="nil"/>
            </w:tcBorders>
            <w:shd w:val="clear" w:color="auto" w:fill="ACDAFF"/>
          </w:tcPr>
          <w:p w14:paraId="72D7B4DF" w14:textId="77777777" w:rsidR="00C415F0" w:rsidRDefault="00771ADD">
            <w:pPr>
              <w:pStyle w:val="TableParagraph"/>
              <w:spacing w:line="268" w:lineRule="exact"/>
              <w:ind w:left="108"/>
            </w:pPr>
            <w:r>
              <w:t>Data</w:t>
            </w:r>
            <w:r>
              <w:rPr>
                <w:spacing w:val="-3"/>
              </w:rPr>
              <w:t xml:space="preserve"> </w:t>
            </w:r>
            <w:r>
              <w:t>not</w:t>
            </w:r>
            <w:r>
              <w:rPr>
                <w:spacing w:val="-3"/>
              </w:rPr>
              <w:t xml:space="preserve"> </w:t>
            </w:r>
            <w:r>
              <w:t>provided:</w:t>
            </w:r>
            <w:r>
              <w:rPr>
                <w:spacing w:val="-3"/>
              </w:rPr>
              <w:t xml:space="preserve"> </w:t>
            </w:r>
            <w:r>
              <w:t>0</w:t>
            </w:r>
            <w:r>
              <w:rPr>
                <w:spacing w:val="-2"/>
              </w:rPr>
              <w:t xml:space="preserve"> points</w:t>
            </w:r>
          </w:p>
          <w:p w14:paraId="72D7B4E0" w14:textId="77777777" w:rsidR="00C415F0" w:rsidRDefault="00771ADD">
            <w:pPr>
              <w:pStyle w:val="TableParagraph"/>
              <w:ind w:left="108" w:right="301"/>
            </w:pPr>
            <w:r>
              <w:t>Data</w:t>
            </w:r>
            <w:r>
              <w:rPr>
                <w:spacing w:val="-5"/>
              </w:rPr>
              <w:t xml:space="preserve"> </w:t>
            </w:r>
            <w:r>
              <w:t>provided;</w:t>
            </w:r>
            <w:r>
              <w:rPr>
                <w:spacing w:val="-4"/>
              </w:rPr>
              <w:t xml:space="preserve"> </w:t>
            </w:r>
            <w:r>
              <w:t>does</w:t>
            </w:r>
            <w:r>
              <w:rPr>
                <w:spacing w:val="-6"/>
              </w:rPr>
              <w:t xml:space="preserve"> </w:t>
            </w:r>
            <w:r>
              <w:t>not</w:t>
            </w:r>
            <w:r>
              <w:rPr>
                <w:spacing w:val="-6"/>
              </w:rPr>
              <w:t xml:space="preserve"> </w:t>
            </w:r>
            <w:r>
              <w:t>demonstrate</w:t>
            </w:r>
            <w:r>
              <w:rPr>
                <w:spacing w:val="-4"/>
              </w:rPr>
              <w:t xml:space="preserve"> </w:t>
            </w:r>
            <w:r>
              <w:t>repeat</w:t>
            </w:r>
            <w:r>
              <w:rPr>
                <w:spacing w:val="-4"/>
              </w:rPr>
              <w:t xml:space="preserve"> </w:t>
            </w:r>
            <w:r>
              <w:t>events:</w:t>
            </w:r>
            <w:r>
              <w:rPr>
                <w:spacing w:val="-6"/>
              </w:rPr>
              <w:t xml:space="preserve"> </w:t>
            </w:r>
            <w:r>
              <w:t>1-2</w:t>
            </w:r>
            <w:r>
              <w:rPr>
                <w:spacing w:val="-4"/>
              </w:rPr>
              <w:t xml:space="preserve"> </w:t>
            </w:r>
            <w:r>
              <w:t>points Data provided; does demonstrate repeat events: 3-5 points</w:t>
            </w:r>
          </w:p>
        </w:tc>
      </w:tr>
      <w:tr w:rsidR="00C415F0" w14:paraId="72D7B4E5" w14:textId="77777777">
        <w:trPr>
          <w:trHeight w:val="1343"/>
        </w:trPr>
        <w:tc>
          <w:tcPr>
            <w:tcW w:w="2834" w:type="dxa"/>
          </w:tcPr>
          <w:p w14:paraId="72D7B4E2" w14:textId="77777777" w:rsidR="00C415F0" w:rsidRDefault="00771ADD">
            <w:pPr>
              <w:pStyle w:val="TableParagraph"/>
              <w:rPr>
                <w:b/>
              </w:rPr>
            </w:pPr>
            <w:r>
              <w:rPr>
                <w:b/>
              </w:rPr>
              <w:t>Maintenance staff have observational</w:t>
            </w:r>
            <w:r>
              <w:rPr>
                <w:b/>
                <w:spacing w:val="-13"/>
              </w:rPr>
              <w:t xml:space="preserve"> </w:t>
            </w:r>
            <w:r>
              <w:rPr>
                <w:b/>
              </w:rPr>
              <w:t>evidence</w:t>
            </w:r>
            <w:r>
              <w:rPr>
                <w:b/>
                <w:spacing w:val="-12"/>
              </w:rPr>
              <w:t xml:space="preserve"> </w:t>
            </w:r>
            <w:r>
              <w:rPr>
                <w:b/>
              </w:rPr>
              <w:t>that the asset/facility has experienced repeated</w:t>
            </w:r>
          </w:p>
          <w:p w14:paraId="72D7B4E3" w14:textId="77777777" w:rsidR="00C415F0" w:rsidRDefault="00771ADD">
            <w:pPr>
              <w:pStyle w:val="TableParagraph"/>
              <w:spacing w:line="250" w:lineRule="exact"/>
              <w:rPr>
                <w:b/>
              </w:rPr>
            </w:pPr>
            <w:r>
              <w:rPr>
                <w:b/>
              </w:rPr>
              <w:t>damage</w:t>
            </w:r>
            <w:r>
              <w:rPr>
                <w:b/>
                <w:spacing w:val="-4"/>
              </w:rPr>
              <w:t xml:space="preserve"> </w:t>
            </w:r>
            <w:r>
              <w:rPr>
                <w:b/>
              </w:rPr>
              <w:t>or</w:t>
            </w:r>
            <w:r>
              <w:rPr>
                <w:b/>
                <w:spacing w:val="-1"/>
              </w:rPr>
              <w:t xml:space="preserve"> </w:t>
            </w:r>
            <w:r>
              <w:rPr>
                <w:b/>
                <w:spacing w:val="-2"/>
              </w:rPr>
              <w:t>failure.</w:t>
            </w:r>
          </w:p>
        </w:tc>
        <w:tc>
          <w:tcPr>
            <w:tcW w:w="6436" w:type="dxa"/>
          </w:tcPr>
          <w:p w14:paraId="72D7B4E4" w14:textId="77777777" w:rsidR="00C415F0" w:rsidRDefault="00771ADD">
            <w:pPr>
              <w:pStyle w:val="TableParagraph"/>
              <w:ind w:left="108" w:right="955"/>
            </w:pPr>
            <w:r>
              <w:t>Observational evidence not provided: 0 points Observational</w:t>
            </w:r>
            <w:r>
              <w:rPr>
                <w:spacing w:val="-9"/>
              </w:rPr>
              <w:t xml:space="preserve"> </w:t>
            </w:r>
            <w:r>
              <w:t>evidence</w:t>
            </w:r>
            <w:r>
              <w:rPr>
                <w:spacing w:val="-5"/>
              </w:rPr>
              <w:t xml:space="preserve"> </w:t>
            </w:r>
            <w:r>
              <w:t>provided;</w:t>
            </w:r>
            <w:r>
              <w:rPr>
                <w:spacing w:val="-5"/>
              </w:rPr>
              <w:t xml:space="preserve"> </w:t>
            </w:r>
            <w:r>
              <w:t>not</w:t>
            </w:r>
            <w:r>
              <w:rPr>
                <w:spacing w:val="-5"/>
              </w:rPr>
              <w:t xml:space="preserve"> </w:t>
            </w:r>
            <w:r>
              <w:t>consistent:</w:t>
            </w:r>
            <w:r>
              <w:rPr>
                <w:spacing w:val="-7"/>
              </w:rPr>
              <w:t xml:space="preserve"> </w:t>
            </w:r>
            <w:r>
              <w:t>1-2</w:t>
            </w:r>
            <w:r>
              <w:rPr>
                <w:spacing w:val="-7"/>
              </w:rPr>
              <w:t xml:space="preserve"> </w:t>
            </w:r>
            <w:r>
              <w:t>points Observational evidence provided; consistent: 3-5 points</w:t>
            </w:r>
          </w:p>
        </w:tc>
      </w:tr>
    </w:tbl>
    <w:p w14:paraId="72D7B4E6" w14:textId="77777777" w:rsidR="00C415F0" w:rsidRDefault="00C415F0">
      <w:pPr>
        <w:pStyle w:val="BodyText"/>
        <w:spacing w:before="219"/>
        <w:ind w:left="0"/>
        <w:rPr>
          <w:i/>
          <w:sz w:val="24"/>
        </w:rPr>
      </w:pPr>
    </w:p>
    <w:p w14:paraId="72D7B4E7" w14:textId="77777777" w:rsidR="00C415F0" w:rsidRDefault="00771ADD">
      <w:pPr>
        <w:pStyle w:val="Heading2"/>
      </w:pPr>
      <w:bookmarkStart w:id="18" w:name="Co-benefits_–_20_points"/>
      <w:bookmarkEnd w:id="18"/>
      <w:r>
        <w:rPr>
          <w:color w:val="003864"/>
        </w:rPr>
        <w:t>Co-beneﬁts</w:t>
      </w:r>
      <w:r>
        <w:rPr>
          <w:color w:val="003864"/>
          <w:spacing w:val="-8"/>
        </w:rPr>
        <w:t xml:space="preserve"> </w:t>
      </w:r>
      <w:r>
        <w:rPr>
          <w:color w:val="003864"/>
        </w:rPr>
        <w:t>–</w:t>
      </w:r>
      <w:r>
        <w:rPr>
          <w:color w:val="003864"/>
          <w:spacing w:val="-9"/>
        </w:rPr>
        <w:t xml:space="preserve"> </w:t>
      </w:r>
      <w:r>
        <w:rPr>
          <w:color w:val="003864"/>
        </w:rPr>
        <w:t>20</w:t>
      </w:r>
      <w:r>
        <w:rPr>
          <w:color w:val="003864"/>
          <w:spacing w:val="-7"/>
        </w:rPr>
        <w:t xml:space="preserve"> </w:t>
      </w:r>
      <w:r>
        <w:rPr>
          <w:color w:val="003864"/>
          <w:spacing w:val="-2"/>
        </w:rPr>
        <w:t>points</w:t>
      </w:r>
    </w:p>
    <w:p w14:paraId="72D7B4E8" w14:textId="77777777" w:rsidR="00C415F0" w:rsidRDefault="00771ADD">
      <w:pPr>
        <w:pStyle w:val="BodyText"/>
        <w:spacing w:before="244" w:line="268" w:lineRule="auto"/>
        <w:ind w:left="359" w:right="357"/>
      </w:pPr>
      <w:r>
        <w:t>Projects</w:t>
      </w:r>
      <w:r>
        <w:rPr>
          <w:spacing w:val="-5"/>
        </w:rPr>
        <w:t xml:space="preserve"> </w:t>
      </w:r>
      <w:r>
        <w:t>should</w:t>
      </w:r>
      <w:r>
        <w:rPr>
          <w:spacing w:val="-6"/>
        </w:rPr>
        <w:t xml:space="preserve"> </w:t>
      </w:r>
      <w:r>
        <w:t>seek</w:t>
      </w:r>
      <w:r>
        <w:rPr>
          <w:spacing w:val="-4"/>
        </w:rPr>
        <w:t xml:space="preserve"> </w:t>
      </w:r>
      <w:r>
        <w:t>to</w:t>
      </w:r>
      <w:r>
        <w:rPr>
          <w:spacing w:val="-4"/>
        </w:rPr>
        <w:t xml:space="preserve"> </w:t>
      </w:r>
      <w:r>
        <w:t>advance</w:t>
      </w:r>
      <w:r>
        <w:rPr>
          <w:spacing w:val="-4"/>
        </w:rPr>
        <w:t xml:space="preserve"> </w:t>
      </w:r>
      <w:r>
        <w:t>economic</w:t>
      </w:r>
      <w:r>
        <w:rPr>
          <w:spacing w:val="-7"/>
        </w:rPr>
        <w:t xml:space="preserve"> </w:t>
      </w:r>
      <w:r>
        <w:t>opportunities,</w:t>
      </w:r>
      <w:r>
        <w:rPr>
          <w:spacing w:val="-5"/>
        </w:rPr>
        <w:t xml:space="preserve"> </w:t>
      </w:r>
      <w:r>
        <w:t>safety</w:t>
      </w:r>
      <w:r>
        <w:rPr>
          <w:spacing w:val="-4"/>
        </w:rPr>
        <w:t xml:space="preserve"> </w:t>
      </w:r>
      <w:r>
        <w:t>and</w:t>
      </w:r>
      <w:r>
        <w:rPr>
          <w:spacing w:val="-6"/>
        </w:rPr>
        <w:t xml:space="preserve"> </w:t>
      </w:r>
      <w:r>
        <w:t>access</w:t>
      </w:r>
      <w:r>
        <w:rPr>
          <w:spacing w:val="-7"/>
        </w:rPr>
        <w:t xml:space="preserve"> </w:t>
      </w:r>
      <w:r>
        <w:t>to</w:t>
      </w:r>
      <w:r>
        <w:rPr>
          <w:spacing w:val="-6"/>
        </w:rPr>
        <w:t xml:space="preserve"> </w:t>
      </w:r>
      <w:r>
        <w:t>be</w:t>
      </w:r>
      <w:r>
        <w:rPr>
          <w:spacing w:val="-7"/>
        </w:rPr>
        <w:t xml:space="preserve"> </w:t>
      </w:r>
      <w:r>
        <w:t>consistent</w:t>
      </w:r>
      <w:r>
        <w:rPr>
          <w:spacing w:val="-7"/>
        </w:rPr>
        <w:t xml:space="preserve"> </w:t>
      </w:r>
      <w:r>
        <w:t>with</w:t>
      </w:r>
      <w:r>
        <w:rPr>
          <w:spacing w:val="-8"/>
        </w:rPr>
        <w:t xml:space="preserve"> </w:t>
      </w:r>
      <w:r>
        <w:t>MnDOT priorities. These are potential co-beneﬁts of resilience improvements.</w:t>
      </w:r>
    </w:p>
    <w:p w14:paraId="72D7B4E9" w14:textId="77777777" w:rsidR="00C415F0" w:rsidRDefault="00771ADD">
      <w:pPr>
        <w:pStyle w:val="BodyText"/>
        <w:spacing w:before="203"/>
        <w:ind w:left="360"/>
      </w:pPr>
      <w:r>
        <w:t>Consider</w:t>
      </w:r>
      <w:r>
        <w:rPr>
          <w:spacing w:val="-8"/>
        </w:rPr>
        <w:t xml:space="preserve"> </w:t>
      </w:r>
      <w:r>
        <w:t>the</w:t>
      </w:r>
      <w:r>
        <w:rPr>
          <w:spacing w:val="-5"/>
        </w:rPr>
        <w:t xml:space="preserve"> </w:t>
      </w:r>
      <w:r>
        <w:t>following</w:t>
      </w:r>
      <w:r>
        <w:rPr>
          <w:spacing w:val="-6"/>
        </w:rPr>
        <w:t xml:space="preserve"> </w:t>
      </w:r>
      <w:r>
        <w:rPr>
          <w:spacing w:val="-2"/>
        </w:rPr>
        <w:t>questions:</w:t>
      </w:r>
    </w:p>
    <w:p w14:paraId="72D7B4EA" w14:textId="77777777" w:rsidR="00C415F0" w:rsidRDefault="00771ADD">
      <w:pPr>
        <w:pStyle w:val="ListParagraph"/>
        <w:numPr>
          <w:ilvl w:val="1"/>
          <w:numId w:val="13"/>
        </w:numPr>
        <w:tabs>
          <w:tab w:val="left" w:pos="1080"/>
        </w:tabs>
        <w:spacing w:before="235"/>
        <w:ind w:hanging="360"/>
        <w:rPr>
          <w:rFonts w:ascii="Symbol" w:hAnsi="Symbol"/>
        </w:rPr>
      </w:pPr>
      <w:r>
        <w:t>How</w:t>
      </w:r>
      <w:r>
        <w:rPr>
          <w:spacing w:val="-5"/>
        </w:rPr>
        <w:t xml:space="preserve"> </w:t>
      </w:r>
      <w:r>
        <w:t>does</w:t>
      </w:r>
      <w:r>
        <w:rPr>
          <w:spacing w:val="-6"/>
        </w:rPr>
        <w:t xml:space="preserve"> </w:t>
      </w:r>
      <w:r>
        <w:t>the</w:t>
      </w:r>
      <w:r>
        <w:rPr>
          <w:spacing w:val="-8"/>
        </w:rPr>
        <w:t xml:space="preserve"> </w:t>
      </w:r>
      <w:r>
        <w:t>project</w:t>
      </w:r>
      <w:r>
        <w:rPr>
          <w:spacing w:val="-5"/>
        </w:rPr>
        <w:t xml:space="preserve"> </w:t>
      </w:r>
      <w:r>
        <w:t>create</w:t>
      </w:r>
      <w:r>
        <w:rPr>
          <w:spacing w:val="-5"/>
        </w:rPr>
        <w:t xml:space="preserve"> </w:t>
      </w:r>
      <w:r>
        <w:t>jobs</w:t>
      </w:r>
      <w:r>
        <w:rPr>
          <w:spacing w:val="-6"/>
        </w:rPr>
        <w:t xml:space="preserve"> </w:t>
      </w:r>
      <w:r>
        <w:t>and</w:t>
      </w:r>
      <w:r>
        <w:rPr>
          <w:spacing w:val="-6"/>
        </w:rPr>
        <w:t xml:space="preserve"> </w:t>
      </w:r>
      <w:r>
        <w:t>stimulate</w:t>
      </w:r>
      <w:r>
        <w:rPr>
          <w:spacing w:val="-8"/>
        </w:rPr>
        <w:t xml:space="preserve"> </w:t>
      </w:r>
      <w:r>
        <w:t>the</w:t>
      </w:r>
      <w:r>
        <w:rPr>
          <w:spacing w:val="-5"/>
        </w:rPr>
        <w:t xml:space="preserve"> </w:t>
      </w:r>
      <w:r>
        <w:t>local</w:t>
      </w:r>
      <w:r>
        <w:rPr>
          <w:spacing w:val="-6"/>
        </w:rPr>
        <w:t xml:space="preserve"> </w:t>
      </w:r>
      <w:r>
        <w:rPr>
          <w:spacing w:val="-2"/>
        </w:rPr>
        <w:t>economy?</w:t>
      </w:r>
    </w:p>
    <w:p w14:paraId="72D7B4EB" w14:textId="77777777" w:rsidR="00C415F0" w:rsidRDefault="00771ADD">
      <w:pPr>
        <w:pStyle w:val="ListParagraph"/>
        <w:numPr>
          <w:ilvl w:val="2"/>
          <w:numId w:val="13"/>
        </w:numPr>
        <w:tabs>
          <w:tab w:val="left" w:pos="1798"/>
          <w:tab w:val="left" w:pos="1800"/>
        </w:tabs>
        <w:spacing w:line="264" w:lineRule="auto"/>
        <w:ind w:right="838"/>
      </w:pPr>
      <w:r>
        <w:t>Are</w:t>
      </w:r>
      <w:r>
        <w:rPr>
          <w:spacing w:val="-4"/>
        </w:rPr>
        <w:t xml:space="preserve"> </w:t>
      </w:r>
      <w:r>
        <w:t>there</w:t>
      </w:r>
      <w:r>
        <w:rPr>
          <w:spacing w:val="-4"/>
        </w:rPr>
        <w:t xml:space="preserve"> </w:t>
      </w:r>
      <w:r>
        <w:t>initiatives</w:t>
      </w:r>
      <w:r>
        <w:rPr>
          <w:spacing w:val="-5"/>
        </w:rPr>
        <w:t xml:space="preserve"> </w:t>
      </w:r>
      <w:r>
        <w:t>that</w:t>
      </w:r>
      <w:r>
        <w:rPr>
          <w:spacing w:val="-7"/>
        </w:rPr>
        <w:t xml:space="preserve"> </w:t>
      </w:r>
      <w:r>
        <w:t>improve</w:t>
      </w:r>
      <w:r>
        <w:rPr>
          <w:spacing w:val="-7"/>
        </w:rPr>
        <w:t xml:space="preserve"> </w:t>
      </w:r>
      <w:r>
        <w:t>access</w:t>
      </w:r>
      <w:r>
        <w:rPr>
          <w:spacing w:val="-5"/>
        </w:rPr>
        <w:t xml:space="preserve"> </w:t>
      </w:r>
      <w:r>
        <w:t>to</w:t>
      </w:r>
      <w:r>
        <w:rPr>
          <w:spacing w:val="-4"/>
        </w:rPr>
        <w:t xml:space="preserve"> </w:t>
      </w:r>
      <w:r>
        <w:t>commercial</w:t>
      </w:r>
      <w:r>
        <w:rPr>
          <w:spacing w:val="-5"/>
        </w:rPr>
        <w:t xml:space="preserve"> </w:t>
      </w:r>
      <w:r>
        <w:t>areas,</w:t>
      </w:r>
      <w:r>
        <w:rPr>
          <w:spacing w:val="-7"/>
        </w:rPr>
        <w:t xml:space="preserve"> </w:t>
      </w:r>
      <w:r>
        <w:t>making</w:t>
      </w:r>
      <w:r>
        <w:rPr>
          <w:spacing w:val="-6"/>
        </w:rPr>
        <w:t xml:space="preserve"> </w:t>
      </w:r>
      <w:r>
        <w:t>it</w:t>
      </w:r>
      <w:r>
        <w:rPr>
          <w:spacing w:val="-7"/>
        </w:rPr>
        <w:t xml:space="preserve"> </w:t>
      </w:r>
      <w:r>
        <w:t>easier</w:t>
      </w:r>
      <w:r>
        <w:rPr>
          <w:spacing w:val="-7"/>
        </w:rPr>
        <w:t xml:space="preserve"> </w:t>
      </w:r>
      <w:r>
        <w:t>for</w:t>
      </w:r>
      <w:r>
        <w:rPr>
          <w:spacing w:val="-7"/>
        </w:rPr>
        <w:t xml:space="preserve"> </w:t>
      </w:r>
      <w:r>
        <w:t>people</w:t>
      </w:r>
      <w:r>
        <w:rPr>
          <w:spacing w:val="-7"/>
        </w:rPr>
        <w:t xml:space="preserve"> </w:t>
      </w:r>
      <w:r>
        <w:t>to shop, dine and access services in their communities?</w:t>
      </w:r>
    </w:p>
    <w:p w14:paraId="72D7B4EC" w14:textId="77777777" w:rsidR="00C415F0" w:rsidRDefault="00771ADD">
      <w:pPr>
        <w:pStyle w:val="ListParagraph"/>
        <w:numPr>
          <w:ilvl w:val="2"/>
          <w:numId w:val="13"/>
        </w:numPr>
        <w:tabs>
          <w:tab w:val="left" w:pos="1800"/>
        </w:tabs>
        <w:spacing w:before="10" w:line="264" w:lineRule="auto"/>
        <w:ind w:right="1027" w:hanging="360"/>
      </w:pPr>
      <w:r>
        <w:t>What</w:t>
      </w:r>
      <w:r>
        <w:rPr>
          <w:spacing w:val="-6"/>
        </w:rPr>
        <w:t xml:space="preserve"> </w:t>
      </w:r>
      <w:r>
        <w:t>eﬀorts</w:t>
      </w:r>
      <w:r>
        <w:rPr>
          <w:spacing w:val="-7"/>
        </w:rPr>
        <w:t xml:space="preserve"> </w:t>
      </w:r>
      <w:r>
        <w:t>are</w:t>
      </w:r>
      <w:r>
        <w:rPr>
          <w:spacing w:val="-6"/>
        </w:rPr>
        <w:t xml:space="preserve"> </w:t>
      </w:r>
      <w:r>
        <w:t>there</w:t>
      </w:r>
      <w:r>
        <w:rPr>
          <w:spacing w:val="-6"/>
        </w:rPr>
        <w:t xml:space="preserve"> </w:t>
      </w:r>
      <w:r>
        <w:t>to</w:t>
      </w:r>
      <w:r>
        <w:rPr>
          <w:spacing w:val="-6"/>
        </w:rPr>
        <w:t xml:space="preserve"> </w:t>
      </w:r>
      <w:r>
        <w:t>prioritize</w:t>
      </w:r>
      <w:r>
        <w:rPr>
          <w:spacing w:val="-6"/>
        </w:rPr>
        <w:t xml:space="preserve"> </w:t>
      </w:r>
      <w:r>
        <w:t>projects</w:t>
      </w:r>
      <w:r>
        <w:rPr>
          <w:spacing w:val="-9"/>
        </w:rPr>
        <w:t xml:space="preserve"> </w:t>
      </w:r>
      <w:r>
        <w:t>that</w:t>
      </w:r>
      <w:r>
        <w:rPr>
          <w:spacing w:val="-6"/>
        </w:rPr>
        <w:t xml:space="preserve"> </w:t>
      </w:r>
      <w:r>
        <w:t>address</w:t>
      </w:r>
      <w:r>
        <w:rPr>
          <w:spacing w:val="-7"/>
        </w:rPr>
        <w:t xml:space="preserve"> </w:t>
      </w:r>
      <w:r>
        <w:t>historical</w:t>
      </w:r>
      <w:r>
        <w:rPr>
          <w:spacing w:val="-9"/>
        </w:rPr>
        <w:t xml:space="preserve"> </w:t>
      </w:r>
      <w:r>
        <w:t>disparities</w:t>
      </w:r>
      <w:r>
        <w:rPr>
          <w:spacing w:val="-6"/>
        </w:rPr>
        <w:t xml:space="preserve"> </w:t>
      </w:r>
      <w:r>
        <w:t>in</w:t>
      </w:r>
      <w:r>
        <w:rPr>
          <w:spacing w:val="-10"/>
        </w:rPr>
        <w:t xml:space="preserve"> </w:t>
      </w:r>
      <w:r>
        <w:t>economic opportunities and improve access to underserved areas?</w:t>
      </w:r>
    </w:p>
    <w:p w14:paraId="72D7B4ED" w14:textId="77777777" w:rsidR="00C415F0" w:rsidRDefault="00771ADD">
      <w:pPr>
        <w:pStyle w:val="ListParagraph"/>
        <w:numPr>
          <w:ilvl w:val="1"/>
          <w:numId w:val="13"/>
        </w:numPr>
        <w:tabs>
          <w:tab w:val="left" w:pos="1080"/>
        </w:tabs>
        <w:spacing w:before="7" w:line="271" w:lineRule="auto"/>
        <w:ind w:right="664"/>
        <w:rPr>
          <w:rFonts w:ascii="Symbol" w:hAnsi="Symbol"/>
        </w:rPr>
      </w:pPr>
      <w:r>
        <w:t>Does</w:t>
      </w:r>
      <w:r>
        <w:rPr>
          <w:spacing w:val="-5"/>
        </w:rPr>
        <w:t xml:space="preserve"> </w:t>
      </w:r>
      <w:r>
        <w:t>the</w:t>
      </w:r>
      <w:r>
        <w:rPr>
          <w:spacing w:val="-4"/>
        </w:rPr>
        <w:t xml:space="preserve"> </w:t>
      </w:r>
      <w:r>
        <w:t>project</w:t>
      </w:r>
      <w:r>
        <w:rPr>
          <w:spacing w:val="-4"/>
        </w:rPr>
        <w:t xml:space="preserve"> </w:t>
      </w:r>
      <w:r>
        <w:t>improve</w:t>
      </w:r>
      <w:r>
        <w:rPr>
          <w:spacing w:val="-7"/>
        </w:rPr>
        <w:t xml:space="preserve"> </w:t>
      </w:r>
      <w:r>
        <w:t>real</w:t>
      </w:r>
      <w:r>
        <w:rPr>
          <w:spacing w:val="-5"/>
        </w:rPr>
        <w:t xml:space="preserve"> </w:t>
      </w:r>
      <w:r>
        <w:t>or</w:t>
      </w:r>
      <w:r>
        <w:rPr>
          <w:spacing w:val="-7"/>
        </w:rPr>
        <w:t xml:space="preserve"> </w:t>
      </w:r>
      <w:r>
        <w:t>perceived</w:t>
      </w:r>
      <w:r>
        <w:rPr>
          <w:spacing w:val="-6"/>
        </w:rPr>
        <w:t xml:space="preserve"> </w:t>
      </w:r>
      <w:r>
        <w:t>safety</w:t>
      </w:r>
      <w:r>
        <w:rPr>
          <w:spacing w:val="-4"/>
        </w:rPr>
        <w:t xml:space="preserve"> </w:t>
      </w:r>
      <w:r>
        <w:t>concerns</w:t>
      </w:r>
      <w:r>
        <w:rPr>
          <w:spacing w:val="-5"/>
        </w:rPr>
        <w:t xml:space="preserve"> </w:t>
      </w:r>
      <w:r>
        <w:t>in</w:t>
      </w:r>
      <w:r>
        <w:rPr>
          <w:spacing w:val="-6"/>
        </w:rPr>
        <w:t xml:space="preserve"> </w:t>
      </w:r>
      <w:r>
        <w:t>the</w:t>
      </w:r>
      <w:r>
        <w:rPr>
          <w:spacing w:val="-4"/>
        </w:rPr>
        <w:t xml:space="preserve"> </w:t>
      </w:r>
      <w:r>
        <w:t>community?</w:t>
      </w:r>
      <w:r>
        <w:rPr>
          <w:spacing w:val="-6"/>
        </w:rPr>
        <w:t xml:space="preserve"> </w:t>
      </w:r>
      <w:r>
        <w:t>These</w:t>
      </w:r>
      <w:r>
        <w:rPr>
          <w:spacing w:val="-4"/>
        </w:rPr>
        <w:t xml:space="preserve"> </w:t>
      </w:r>
      <w:r>
        <w:t>concerns</w:t>
      </w:r>
      <w:r>
        <w:rPr>
          <w:spacing w:val="-5"/>
        </w:rPr>
        <w:t xml:space="preserve"> </w:t>
      </w:r>
      <w:r>
        <w:t>can</w:t>
      </w:r>
      <w:r>
        <w:rPr>
          <w:spacing w:val="-6"/>
        </w:rPr>
        <w:t xml:space="preserve"> </w:t>
      </w:r>
      <w:r>
        <w:t>be identiﬁed in a safety study or plan. If the safety concerns are not identiﬁed in a plan, they may be identiﬁed by providing an aerial photo or other documentation.</w:t>
      </w:r>
    </w:p>
    <w:p w14:paraId="72D7B4EE" w14:textId="77777777" w:rsidR="00C415F0" w:rsidRDefault="00771ADD">
      <w:pPr>
        <w:pStyle w:val="ListParagraph"/>
        <w:numPr>
          <w:ilvl w:val="1"/>
          <w:numId w:val="13"/>
        </w:numPr>
        <w:tabs>
          <w:tab w:val="left" w:pos="1080"/>
        </w:tabs>
        <w:spacing w:before="0" w:line="271" w:lineRule="auto"/>
        <w:ind w:right="539" w:hanging="360"/>
        <w:jc w:val="both"/>
        <w:rPr>
          <w:rFonts w:ascii="Symbol" w:hAnsi="Symbol"/>
        </w:rPr>
      </w:pPr>
      <w:r>
        <w:t>Does</w:t>
      </w:r>
      <w:r>
        <w:rPr>
          <w:spacing w:val="-6"/>
        </w:rPr>
        <w:t xml:space="preserve"> </w:t>
      </w:r>
      <w:r>
        <w:t>the</w:t>
      </w:r>
      <w:r>
        <w:rPr>
          <w:spacing w:val="-5"/>
        </w:rPr>
        <w:t xml:space="preserve"> </w:t>
      </w:r>
      <w:r>
        <w:t>project</w:t>
      </w:r>
      <w:r>
        <w:rPr>
          <w:spacing w:val="-5"/>
        </w:rPr>
        <w:t xml:space="preserve"> </w:t>
      </w:r>
      <w:r>
        <w:t>improve</w:t>
      </w:r>
      <w:r>
        <w:rPr>
          <w:spacing w:val="-5"/>
        </w:rPr>
        <w:t xml:space="preserve"> </w:t>
      </w:r>
      <w:r>
        <w:t>non-motorized</w:t>
      </w:r>
      <w:r>
        <w:rPr>
          <w:spacing w:val="-7"/>
        </w:rPr>
        <w:t xml:space="preserve"> </w:t>
      </w:r>
      <w:r>
        <w:t>transportation</w:t>
      </w:r>
      <w:r>
        <w:rPr>
          <w:spacing w:val="-7"/>
        </w:rPr>
        <w:t xml:space="preserve"> </w:t>
      </w:r>
      <w:r>
        <w:t>access,</w:t>
      </w:r>
      <w:r>
        <w:rPr>
          <w:spacing w:val="-8"/>
        </w:rPr>
        <w:t xml:space="preserve"> </w:t>
      </w:r>
      <w:r>
        <w:t>transit</w:t>
      </w:r>
      <w:r>
        <w:rPr>
          <w:spacing w:val="-8"/>
        </w:rPr>
        <w:t xml:space="preserve"> </w:t>
      </w:r>
      <w:r>
        <w:t>or</w:t>
      </w:r>
      <w:r>
        <w:rPr>
          <w:spacing w:val="-8"/>
        </w:rPr>
        <w:t xml:space="preserve"> </w:t>
      </w:r>
      <w:r>
        <w:t>shared</w:t>
      </w:r>
      <w:r>
        <w:rPr>
          <w:spacing w:val="-9"/>
        </w:rPr>
        <w:t xml:space="preserve"> </w:t>
      </w:r>
      <w:r>
        <w:t>mobility</w:t>
      </w:r>
      <w:r>
        <w:rPr>
          <w:spacing w:val="-5"/>
        </w:rPr>
        <w:t xml:space="preserve"> </w:t>
      </w:r>
      <w:r>
        <w:t>access</w:t>
      </w:r>
      <w:r>
        <w:rPr>
          <w:spacing w:val="-8"/>
        </w:rPr>
        <w:t xml:space="preserve"> </w:t>
      </w:r>
      <w:r>
        <w:t>to</w:t>
      </w:r>
      <w:r>
        <w:rPr>
          <w:spacing w:val="-5"/>
        </w:rPr>
        <w:t xml:space="preserve"> </w:t>
      </w:r>
      <w:r>
        <w:t>key destinations?</w:t>
      </w:r>
      <w:r>
        <w:rPr>
          <w:spacing w:val="-3"/>
        </w:rPr>
        <w:t xml:space="preserve"> </w:t>
      </w:r>
      <w:r>
        <w:t>This</w:t>
      </w:r>
      <w:r>
        <w:rPr>
          <w:spacing w:val="-2"/>
        </w:rPr>
        <w:t xml:space="preserve"> </w:t>
      </w:r>
      <w:r>
        <w:t>can</w:t>
      </w:r>
      <w:r>
        <w:rPr>
          <w:spacing w:val="-3"/>
        </w:rPr>
        <w:t xml:space="preserve"> </w:t>
      </w:r>
      <w:r>
        <w:t>include</w:t>
      </w:r>
      <w:r>
        <w:rPr>
          <w:spacing w:val="-1"/>
        </w:rPr>
        <w:t xml:space="preserve"> </w:t>
      </w:r>
      <w:r>
        <w:t>improvements</w:t>
      </w:r>
      <w:r>
        <w:rPr>
          <w:spacing w:val="-2"/>
        </w:rPr>
        <w:t xml:space="preserve"> </w:t>
      </w:r>
      <w:r>
        <w:t>that</w:t>
      </w:r>
      <w:r>
        <w:rPr>
          <w:spacing w:val="-3"/>
        </w:rPr>
        <w:t xml:space="preserve"> </w:t>
      </w:r>
      <w:r>
        <w:t>encourage</w:t>
      </w:r>
      <w:r>
        <w:rPr>
          <w:spacing w:val="-3"/>
        </w:rPr>
        <w:t xml:space="preserve"> </w:t>
      </w:r>
      <w:r>
        <w:t>these</w:t>
      </w:r>
      <w:r>
        <w:rPr>
          <w:spacing w:val="-1"/>
        </w:rPr>
        <w:t xml:space="preserve"> </w:t>
      </w:r>
      <w:r>
        <w:t>modes</w:t>
      </w:r>
      <w:r>
        <w:rPr>
          <w:spacing w:val="-2"/>
        </w:rPr>
        <w:t xml:space="preserve"> </w:t>
      </w:r>
      <w:r>
        <w:t>through</w:t>
      </w:r>
      <w:r>
        <w:rPr>
          <w:spacing w:val="-3"/>
        </w:rPr>
        <w:t xml:space="preserve"> </w:t>
      </w:r>
      <w:r>
        <w:t>both</w:t>
      </w:r>
      <w:r>
        <w:rPr>
          <w:spacing w:val="-3"/>
        </w:rPr>
        <w:t xml:space="preserve"> </w:t>
      </w:r>
      <w:r>
        <w:t>infrastructure and land use.</w:t>
      </w:r>
    </w:p>
    <w:p w14:paraId="72D7B4EF" w14:textId="77777777" w:rsidR="00C415F0" w:rsidRDefault="00771ADD">
      <w:pPr>
        <w:spacing w:before="241"/>
        <w:ind w:left="360"/>
        <w:rPr>
          <w:i/>
          <w:sz w:val="24"/>
        </w:rPr>
      </w:pPr>
      <w:bookmarkStart w:id="19" w:name="Co-benefits_Scoring_Rubric"/>
      <w:bookmarkEnd w:id="19"/>
      <w:r>
        <w:rPr>
          <w:i/>
          <w:sz w:val="24"/>
        </w:rPr>
        <w:t>Co-beneﬁts</w:t>
      </w:r>
      <w:r>
        <w:rPr>
          <w:i/>
          <w:spacing w:val="-5"/>
          <w:sz w:val="24"/>
        </w:rPr>
        <w:t xml:space="preserve"> </w:t>
      </w:r>
      <w:r>
        <w:rPr>
          <w:i/>
          <w:sz w:val="24"/>
        </w:rPr>
        <w:t>Scoring</w:t>
      </w:r>
      <w:r>
        <w:rPr>
          <w:i/>
          <w:spacing w:val="-5"/>
          <w:sz w:val="24"/>
        </w:rPr>
        <w:t xml:space="preserve"> </w:t>
      </w:r>
      <w:r>
        <w:rPr>
          <w:i/>
          <w:spacing w:val="-2"/>
          <w:sz w:val="24"/>
        </w:rPr>
        <w:t>Rubric</w:t>
      </w:r>
    </w:p>
    <w:p w14:paraId="72D7B4F0" w14:textId="77777777" w:rsidR="00C415F0" w:rsidRDefault="00C415F0">
      <w:pPr>
        <w:pStyle w:val="BodyText"/>
        <w:spacing w:before="5"/>
        <w:ind w:left="0"/>
        <w:rPr>
          <w:i/>
          <w:sz w:val="12"/>
        </w:rPr>
      </w:pPr>
    </w:p>
    <w:tbl>
      <w:tblPr>
        <w:tblW w:w="0" w:type="auto"/>
        <w:tblInd w:w="372" w:type="dxa"/>
        <w:tblBorders>
          <w:top w:val="single" w:sz="4" w:space="0" w:color="0891FF"/>
          <w:left w:val="single" w:sz="4" w:space="0" w:color="0891FF"/>
          <w:bottom w:val="single" w:sz="4" w:space="0" w:color="0891FF"/>
          <w:right w:val="single" w:sz="4" w:space="0" w:color="0891FF"/>
          <w:insideH w:val="single" w:sz="4" w:space="0" w:color="0891FF"/>
          <w:insideV w:val="single" w:sz="4" w:space="0" w:color="0891FF"/>
        </w:tblBorders>
        <w:tblLayout w:type="fixed"/>
        <w:tblCellMar>
          <w:left w:w="0" w:type="dxa"/>
          <w:right w:w="0" w:type="dxa"/>
        </w:tblCellMar>
        <w:tblLook w:val="01E0" w:firstRow="1" w:lastRow="1" w:firstColumn="1" w:lastColumn="1" w:noHBand="0" w:noVBand="0"/>
      </w:tblPr>
      <w:tblGrid>
        <w:gridCol w:w="2786"/>
        <w:gridCol w:w="7200"/>
      </w:tblGrid>
      <w:tr w:rsidR="00C415F0" w14:paraId="72D7B4F3" w14:textId="77777777">
        <w:trPr>
          <w:trHeight w:val="321"/>
        </w:trPr>
        <w:tc>
          <w:tcPr>
            <w:tcW w:w="2786" w:type="dxa"/>
            <w:tcBorders>
              <w:top w:val="nil"/>
              <w:left w:val="nil"/>
              <w:bottom w:val="nil"/>
              <w:right w:val="nil"/>
            </w:tcBorders>
            <w:shd w:val="clear" w:color="auto" w:fill="003864"/>
          </w:tcPr>
          <w:p w14:paraId="72D7B4F1" w14:textId="77777777" w:rsidR="00C415F0" w:rsidRDefault="00771ADD">
            <w:pPr>
              <w:pStyle w:val="TableParagraph"/>
              <w:spacing w:before="9"/>
              <w:ind w:left="112"/>
              <w:rPr>
                <w:b/>
              </w:rPr>
            </w:pPr>
            <w:r>
              <w:rPr>
                <w:b/>
                <w:color w:val="FFFFFF"/>
                <w:spacing w:val="-2"/>
              </w:rPr>
              <w:t>Co-benefit</w:t>
            </w:r>
          </w:p>
        </w:tc>
        <w:tc>
          <w:tcPr>
            <w:tcW w:w="7200" w:type="dxa"/>
            <w:tcBorders>
              <w:top w:val="nil"/>
              <w:left w:val="nil"/>
              <w:bottom w:val="nil"/>
              <w:right w:val="nil"/>
            </w:tcBorders>
            <w:shd w:val="clear" w:color="auto" w:fill="003864"/>
          </w:tcPr>
          <w:p w14:paraId="72D7B4F2" w14:textId="77777777" w:rsidR="00C415F0" w:rsidRDefault="00771ADD">
            <w:pPr>
              <w:pStyle w:val="TableParagraph"/>
              <w:spacing w:before="9"/>
              <w:ind w:left="110"/>
              <w:rPr>
                <w:b/>
              </w:rPr>
            </w:pPr>
            <w:r>
              <w:rPr>
                <w:b/>
                <w:color w:val="FFFFFF"/>
              </w:rPr>
              <w:t>Recommended</w:t>
            </w:r>
            <w:r>
              <w:rPr>
                <w:b/>
                <w:color w:val="FFFFFF"/>
                <w:spacing w:val="-7"/>
              </w:rPr>
              <w:t xml:space="preserve"> </w:t>
            </w:r>
            <w:r>
              <w:rPr>
                <w:b/>
                <w:color w:val="FFFFFF"/>
              </w:rPr>
              <w:t>points</w:t>
            </w:r>
            <w:r>
              <w:rPr>
                <w:b/>
                <w:color w:val="FFFFFF"/>
                <w:spacing w:val="-6"/>
              </w:rPr>
              <w:t xml:space="preserve"> </w:t>
            </w:r>
            <w:r>
              <w:rPr>
                <w:b/>
                <w:color w:val="FFFFFF"/>
                <w:spacing w:val="-2"/>
              </w:rPr>
              <w:t>(breakdown)</w:t>
            </w:r>
          </w:p>
        </w:tc>
      </w:tr>
      <w:tr w:rsidR="00C415F0" w14:paraId="72D7B4F7" w14:textId="77777777">
        <w:trPr>
          <w:trHeight w:val="1610"/>
        </w:trPr>
        <w:tc>
          <w:tcPr>
            <w:tcW w:w="2786" w:type="dxa"/>
            <w:tcBorders>
              <w:top w:val="nil"/>
            </w:tcBorders>
            <w:shd w:val="clear" w:color="auto" w:fill="ACDAFF"/>
          </w:tcPr>
          <w:p w14:paraId="72D7B4F4" w14:textId="77777777" w:rsidR="00C415F0" w:rsidRDefault="00771ADD">
            <w:pPr>
              <w:pStyle w:val="TableParagraph"/>
              <w:spacing w:line="265" w:lineRule="exact"/>
              <w:rPr>
                <w:b/>
              </w:rPr>
            </w:pPr>
            <w:r>
              <w:rPr>
                <w:b/>
              </w:rPr>
              <w:t>Economic</w:t>
            </w:r>
            <w:r>
              <w:rPr>
                <w:b/>
                <w:spacing w:val="-5"/>
              </w:rPr>
              <w:t xml:space="preserve"> </w:t>
            </w:r>
            <w:r>
              <w:rPr>
                <w:b/>
                <w:spacing w:val="-2"/>
              </w:rPr>
              <w:t>opportunities</w:t>
            </w:r>
          </w:p>
        </w:tc>
        <w:tc>
          <w:tcPr>
            <w:tcW w:w="7200" w:type="dxa"/>
            <w:tcBorders>
              <w:top w:val="nil"/>
            </w:tcBorders>
            <w:shd w:val="clear" w:color="auto" w:fill="ACDAFF"/>
          </w:tcPr>
          <w:p w14:paraId="72D7B4F5" w14:textId="77777777" w:rsidR="00C415F0" w:rsidRDefault="00771ADD">
            <w:pPr>
              <w:pStyle w:val="TableParagraph"/>
              <w:ind w:left="105" w:right="114"/>
            </w:pPr>
            <w:r>
              <w:t>Up to 7 points if project creates jobs and stimulates local economies, increases a diverse workforce and provide training and career development opportunities</w:t>
            </w:r>
            <w:r>
              <w:rPr>
                <w:spacing w:val="-4"/>
              </w:rPr>
              <w:t xml:space="preserve"> </w:t>
            </w:r>
            <w:r>
              <w:t>for</w:t>
            </w:r>
            <w:r>
              <w:rPr>
                <w:spacing w:val="-4"/>
              </w:rPr>
              <w:t xml:space="preserve"> </w:t>
            </w:r>
            <w:r>
              <w:t>all</w:t>
            </w:r>
            <w:r>
              <w:rPr>
                <w:spacing w:val="-4"/>
              </w:rPr>
              <w:t xml:space="preserve"> </w:t>
            </w:r>
            <w:r>
              <w:t>individuals,</w:t>
            </w:r>
            <w:r>
              <w:rPr>
                <w:spacing w:val="-4"/>
              </w:rPr>
              <w:t xml:space="preserve"> </w:t>
            </w:r>
            <w:r>
              <w:t>improves</w:t>
            </w:r>
            <w:r>
              <w:rPr>
                <w:spacing w:val="-4"/>
              </w:rPr>
              <w:t xml:space="preserve"> </w:t>
            </w:r>
            <w:r>
              <w:t>access</w:t>
            </w:r>
            <w:r>
              <w:rPr>
                <w:spacing w:val="-6"/>
              </w:rPr>
              <w:t xml:space="preserve"> </w:t>
            </w:r>
            <w:r>
              <w:t>to</w:t>
            </w:r>
            <w:r>
              <w:rPr>
                <w:spacing w:val="-3"/>
              </w:rPr>
              <w:t xml:space="preserve"> </w:t>
            </w:r>
            <w:r>
              <w:t>commercial</w:t>
            </w:r>
            <w:r>
              <w:rPr>
                <w:spacing w:val="-7"/>
              </w:rPr>
              <w:t xml:space="preserve"> </w:t>
            </w:r>
            <w:r>
              <w:t>areas,</w:t>
            </w:r>
            <w:r>
              <w:rPr>
                <w:spacing w:val="-6"/>
              </w:rPr>
              <w:t xml:space="preserve"> </w:t>
            </w:r>
            <w:r>
              <w:t>making it easier for people to shop, dine and access services in their communities, or prioritizes projects that address historical disparities in economic</w:t>
            </w:r>
          </w:p>
          <w:p w14:paraId="72D7B4F6" w14:textId="77777777" w:rsidR="00C415F0" w:rsidRDefault="00771ADD">
            <w:pPr>
              <w:pStyle w:val="TableParagraph"/>
              <w:spacing w:line="249" w:lineRule="exact"/>
              <w:ind w:left="105"/>
            </w:pPr>
            <w:r>
              <w:t>opportunities</w:t>
            </w:r>
            <w:r>
              <w:rPr>
                <w:spacing w:val="-4"/>
              </w:rPr>
              <w:t xml:space="preserve"> </w:t>
            </w:r>
            <w:r>
              <w:t>and</w:t>
            </w:r>
            <w:r>
              <w:rPr>
                <w:spacing w:val="-5"/>
              </w:rPr>
              <w:t xml:space="preserve"> </w:t>
            </w:r>
            <w:r>
              <w:t>improve</w:t>
            </w:r>
            <w:r>
              <w:rPr>
                <w:spacing w:val="-7"/>
              </w:rPr>
              <w:t xml:space="preserve"> </w:t>
            </w:r>
            <w:r>
              <w:t>access</w:t>
            </w:r>
            <w:r>
              <w:rPr>
                <w:spacing w:val="-5"/>
              </w:rPr>
              <w:t xml:space="preserve"> </w:t>
            </w:r>
            <w:r>
              <w:t>to</w:t>
            </w:r>
            <w:r>
              <w:rPr>
                <w:spacing w:val="-5"/>
              </w:rPr>
              <w:t xml:space="preserve"> </w:t>
            </w:r>
            <w:r>
              <w:t>underserved</w:t>
            </w:r>
            <w:r>
              <w:rPr>
                <w:spacing w:val="-4"/>
              </w:rPr>
              <w:t xml:space="preserve"> areas</w:t>
            </w:r>
          </w:p>
        </w:tc>
      </w:tr>
      <w:tr w:rsidR="00C415F0" w14:paraId="72D7B4FB" w14:textId="77777777">
        <w:trPr>
          <w:trHeight w:val="537"/>
        </w:trPr>
        <w:tc>
          <w:tcPr>
            <w:tcW w:w="2786" w:type="dxa"/>
          </w:tcPr>
          <w:p w14:paraId="72D7B4F8" w14:textId="77777777" w:rsidR="00C415F0" w:rsidRDefault="00771ADD">
            <w:pPr>
              <w:pStyle w:val="TableParagraph"/>
              <w:spacing w:line="268" w:lineRule="exact"/>
              <w:rPr>
                <w:b/>
              </w:rPr>
            </w:pPr>
            <w:r>
              <w:rPr>
                <w:b/>
                <w:spacing w:val="-2"/>
              </w:rPr>
              <w:t>Safety</w:t>
            </w:r>
          </w:p>
        </w:tc>
        <w:tc>
          <w:tcPr>
            <w:tcW w:w="7200" w:type="dxa"/>
          </w:tcPr>
          <w:p w14:paraId="72D7B4F9" w14:textId="77777777" w:rsidR="00C415F0" w:rsidRDefault="00771ADD">
            <w:pPr>
              <w:pStyle w:val="TableParagraph"/>
              <w:spacing w:line="268" w:lineRule="exact"/>
              <w:ind w:left="105"/>
            </w:pPr>
            <w:r>
              <w:t>Up</w:t>
            </w:r>
            <w:r>
              <w:rPr>
                <w:spacing w:val="-4"/>
              </w:rPr>
              <w:t xml:space="preserve"> </w:t>
            </w:r>
            <w:r>
              <w:t>to</w:t>
            </w:r>
            <w:r>
              <w:rPr>
                <w:spacing w:val="-4"/>
              </w:rPr>
              <w:t xml:space="preserve"> </w:t>
            </w:r>
            <w:r>
              <w:t>7</w:t>
            </w:r>
            <w:r>
              <w:rPr>
                <w:spacing w:val="-1"/>
              </w:rPr>
              <w:t xml:space="preserve"> </w:t>
            </w:r>
            <w:r>
              <w:t>points</w:t>
            </w:r>
            <w:r>
              <w:rPr>
                <w:spacing w:val="-3"/>
              </w:rPr>
              <w:t xml:space="preserve"> </w:t>
            </w:r>
            <w:r>
              <w:t>if</w:t>
            </w:r>
            <w:r>
              <w:rPr>
                <w:spacing w:val="-4"/>
              </w:rPr>
              <w:t xml:space="preserve"> </w:t>
            </w:r>
            <w:r>
              <w:t>project</w:t>
            </w:r>
            <w:r>
              <w:rPr>
                <w:spacing w:val="-5"/>
              </w:rPr>
              <w:t xml:space="preserve"> </w:t>
            </w:r>
            <w:r>
              <w:t>will</w:t>
            </w:r>
            <w:r>
              <w:rPr>
                <w:spacing w:val="-3"/>
              </w:rPr>
              <w:t xml:space="preserve"> </w:t>
            </w:r>
            <w:r>
              <w:t>improve</w:t>
            </w:r>
            <w:r>
              <w:rPr>
                <w:spacing w:val="-4"/>
              </w:rPr>
              <w:t xml:space="preserve"> </w:t>
            </w:r>
            <w:r>
              <w:t>real</w:t>
            </w:r>
            <w:r>
              <w:rPr>
                <w:spacing w:val="-6"/>
              </w:rPr>
              <w:t xml:space="preserve"> </w:t>
            </w:r>
            <w:r>
              <w:t>or</w:t>
            </w:r>
            <w:r>
              <w:rPr>
                <w:spacing w:val="-2"/>
              </w:rPr>
              <w:t xml:space="preserve"> </w:t>
            </w:r>
            <w:r>
              <w:t>perceived</w:t>
            </w:r>
            <w:r>
              <w:rPr>
                <w:spacing w:val="-6"/>
              </w:rPr>
              <w:t xml:space="preserve"> </w:t>
            </w:r>
            <w:r>
              <w:t>safety</w:t>
            </w:r>
            <w:r>
              <w:rPr>
                <w:spacing w:val="-1"/>
              </w:rPr>
              <w:t xml:space="preserve"> </w:t>
            </w:r>
            <w:r>
              <w:t>concerns</w:t>
            </w:r>
            <w:r>
              <w:rPr>
                <w:spacing w:val="-5"/>
              </w:rPr>
              <w:t xml:space="preserve"> </w:t>
            </w:r>
            <w:r>
              <w:t>in</w:t>
            </w:r>
            <w:r>
              <w:rPr>
                <w:spacing w:val="-3"/>
              </w:rPr>
              <w:t xml:space="preserve"> </w:t>
            </w:r>
            <w:r>
              <w:rPr>
                <w:spacing w:val="-5"/>
              </w:rPr>
              <w:t>the</w:t>
            </w:r>
          </w:p>
          <w:p w14:paraId="72D7B4FA" w14:textId="77777777" w:rsidR="00C415F0" w:rsidRDefault="00771ADD">
            <w:pPr>
              <w:pStyle w:val="TableParagraph"/>
              <w:spacing w:line="249" w:lineRule="exact"/>
              <w:ind w:left="105"/>
            </w:pPr>
            <w:r>
              <w:rPr>
                <w:spacing w:val="-2"/>
              </w:rPr>
              <w:t>community</w:t>
            </w:r>
          </w:p>
        </w:tc>
      </w:tr>
      <w:tr w:rsidR="00C415F0" w14:paraId="72D7B4FF" w14:textId="77777777">
        <w:trPr>
          <w:trHeight w:val="537"/>
        </w:trPr>
        <w:tc>
          <w:tcPr>
            <w:tcW w:w="2786" w:type="dxa"/>
            <w:shd w:val="clear" w:color="auto" w:fill="ACDAFF"/>
          </w:tcPr>
          <w:p w14:paraId="72D7B4FC" w14:textId="77777777" w:rsidR="00C415F0" w:rsidRDefault="00771ADD">
            <w:pPr>
              <w:pStyle w:val="TableParagraph"/>
              <w:spacing w:line="268" w:lineRule="exact"/>
              <w:rPr>
                <w:b/>
              </w:rPr>
            </w:pPr>
            <w:r>
              <w:rPr>
                <w:b/>
                <w:spacing w:val="-2"/>
              </w:rPr>
              <w:t>Access</w:t>
            </w:r>
          </w:p>
        </w:tc>
        <w:tc>
          <w:tcPr>
            <w:tcW w:w="7200" w:type="dxa"/>
            <w:shd w:val="clear" w:color="auto" w:fill="ACDAFF"/>
          </w:tcPr>
          <w:p w14:paraId="72D7B4FD" w14:textId="77777777" w:rsidR="00C415F0" w:rsidRDefault="00771ADD">
            <w:pPr>
              <w:pStyle w:val="TableParagraph"/>
              <w:spacing w:line="268" w:lineRule="exact"/>
              <w:ind w:left="105"/>
            </w:pPr>
            <w:r>
              <w:t>Up</w:t>
            </w:r>
            <w:r>
              <w:rPr>
                <w:spacing w:val="-8"/>
              </w:rPr>
              <w:t xml:space="preserve"> </w:t>
            </w:r>
            <w:r>
              <w:t>to</w:t>
            </w:r>
            <w:r>
              <w:rPr>
                <w:spacing w:val="-5"/>
              </w:rPr>
              <w:t xml:space="preserve"> </w:t>
            </w:r>
            <w:r>
              <w:t>6</w:t>
            </w:r>
            <w:r>
              <w:rPr>
                <w:spacing w:val="-3"/>
              </w:rPr>
              <w:t xml:space="preserve"> </w:t>
            </w:r>
            <w:r>
              <w:t>points</w:t>
            </w:r>
            <w:r>
              <w:rPr>
                <w:spacing w:val="-4"/>
              </w:rPr>
              <w:t xml:space="preserve"> </w:t>
            </w:r>
            <w:r>
              <w:t>if</w:t>
            </w:r>
            <w:r>
              <w:rPr>
                <w:spacing w:val="-7"/>
              </w:rPr>
              <w:t xml:space="preserve"> </w:t>
            </w:r>
            <w:r>
              <w:t>project</w:t>
            </w:r>
            <w:r>
              <w:rPr>
                <w:spacing w:val="-3"/>
              </w:rPr>
              <w:t xml:space="preserve"> </w:t>
            </w:r>
            <w:r>
              <w:t>improves</w:t>
            </w:r>
            <w:r>
              <w:rPr>
                <w:spacing w:val="-4"/>
              </w:rPr>
              <w:t xml:space="preserve"> </w:t>
            </w:r>
            <w:r>
              <w:t>non-motorized</w:t>
            </w:r>
            <w:r>
              <w:rPr>
                <w:spacing w:val="-5"/>
              </w:rPr>
              <w:t xml:space="preserve"> </w:t>
            </w:r>
            <w:r>
              <w:t>transportation</w:t>
            </w:r>
            <w:r>
              <w:rPr>
                <w:spacing w:val="-5"/>
              </w:rPr>
              <w:t xml:space="preserve"> </w:t>
            </w:r>
            <w:r>
              <w:rPr>
                <w:spacing w:val="-2"/>
              </w:rPr>
              <w:t>access,</w:t>
            </w:r>
          </w:p>
          <w:p w14:paraId="72D7B4FE" w14:textId="77777777" w:rsidR="00C415F0" w:rsidRDefault="00771ADD">
            <w:pPr>
              <w:pStyle w:val="TableParagraph"/>
              <w:spacing w:line="249" w:lineRule="exact"/>
              <w:ind w:left="105"/>
            </w:pPr>
            <w:r>
              <w:t>transit</w:t>
            </w:r>
            <w:r>
              <w:rPr>
                <w:spacing w:val="-5"/>
              </w:rPr>
              <w:t xml:space="preserve"> </w:t>
            </w:r>
            <w:r>
              <w:t>or</w:t>
            </w:r>
            <w:r>
              <w:rPr>
                <w:spacing w:val="-2"/>
              </w:rPr>
              <w:t xml:space="preserve"> </w:t>
            </w:r>
            <w:r>
              <w:t>shared</w:t>
            </w:r>
            <w:r>
              <w:rPr>
                <w:spacing w:val="-5"/>
              </w:rPr>
              <w:t xml:space="preserve"> </w:t>
            </w:r>
            <w:r>
              <w:t>mobility</w:t>
            </w:r>
            <w:r>
              <w:rPr>
                <w:spacing w:val="-4"/>
              </w:rPr>
              <w:t xml:space="preserve"> </w:t>
            </w:r>
            <w:r>
              <w:t>access</w:t>
            </w:r>
            <w:r>
              <w:rPr>
                <w:spacing w:val="-4"/>
              </w:rPr>
              <w:t xml:space="preserve"> </w:t>
            </w:r>
            <w:r>
              <w:t>to</w:t>
            </w:r>
            <w:r>
              <w:rPr>
                <w:spacing w:val="-3"/>
              </w:rPr>
              <w:t xml:space="preserve"> </w:t>
            </w:r>
            <w:r>
              <w:t>key</w:t>
            </w:r>
            <w:r>
              <w:rPr>
                <w:spacing w:val="-1"/>
              </w:rPr>
              <w:t xml:space="preserve"> </w:t>
            </w:r>
            <w:r>
              <w:rPr>
                <w:spacing w:val="-2"/>
              </w:rPr>
              <w:t>destinations</w:t>
            </w:r>
          </w:p>
        </w:tc>
      </w:tr>
    </w:tbl>
    <w:p w14:paraId="72D7B500" w14:textId="77777777" w:rsidR="00C415F0" w:rsidRDefault="00C415F0">
      <w:pPr>
        <w:pStyle w:val="TableParagraph"/>
        <w:spacing w:line="249" w:lineRule="exact"/>
        <w:sectPr w:rsidR="00C415F0">
          <w:pgSz w:w="12240" w:h="15840"/>
          <w:pgMar w:top="1400" w:right="720" w:bottom="1200" w:left="720" w:header="0" w:footer="1012" w:gutter="0"/>
          <w:cols w:space="720"/>
        </w:sectPr>
      </w:pPr>
    </w:p>
    <w:p w14:paraId="72D7B501" w14:textId="77777777" w:rsidR="00C415F0" w:rsidRDefault="00771ADD">
      <w:pPr>
        <w:pStyle w:val="Heading2"/>
        <w:spacing w:before="19"/>
      </w:pPr>
      <w:bookmarkStart w:id="20" w:name="2025-2026_Solicitation_timeline_for_fisc"/>
      <w:bookmarkEnd w:id="20"/>
      <w:r>
        <w:rPr>
          <w:color w:val="003864"/>
        </w:rPr>
        <w:lastRenderedPageBreak/>
        <w:t>2025-2026</w:t>
      </w:r>
      <w:r>
        <w:rPr>
          <w:color w:val="003864"/>
          <w:spacing w:val="-11"/>
        </w:rPr>
        <w:t xml:space="preserve"> </w:t>
      </w:r>
      <w:r>
        <w:rPr>
          <w:color w:val="003864"/>
        </w:rPr>
        <w:t>Solicitation</w:t>
      </w:r>
      <w:r>
        <w:rPr>
          <w:color w:val="003864"/>
          <w:spacing w:val="-9"/>
        </w:rPr>
        <w:t xml:space="preserve"> </w:t>
      </w:r>
      <w:r>
        <w:rPr>
          <w:color w:val="003864"/>
        </w:rPr>
        <w:t>timeline</w:t>
      </w:r>
      <w:r>
        <w:rPr>
          <w:color w:val="003864"/>
          <w:spacing w:val="-11"/>
        </w:rPr>
        <w:t xml:space="preserve"> </w:t>
      </w:r>
      <w:r>
        <w:rPr>
          <w:color w:val="003864"/>
        </w:rPr>
        <w:t>for</w:t>
      </w:r>
      <w:r>
        <w:rPr>
          <w:color w:val="003864"/>
          <w:spacing w:val="-10"/>
        </w:rPr>
        <w:t xml:space="preserve"> </w:t>
      </w:r>
      <w:r>
        <w:rPr>
          <w:color w:val="003864"/>
        </w:rPr>
        <w:t>ﬁ</w:t>
      </w:r>
      <w:r>
        <w:rPr>
          <w:color w:val="003864"/>
        </w:rPr>
        <w:t>scal</w:t>
      </w:r>
      <w:r>
        <w:rPr>
          <w:color w:val="003864"/>
          <w:spacing w:val="-8"/>
        </w:rPr>
        <w:t xml:space="preserve"> </w:t>
      </w:r>
      <w:r>
        <w:rPr>
          <w:color w:val="003864"/>
        </w:rPr>
        <w:t>year</w:t>
      </w:r>
      <w:r>
        <w:rPr>
          <w:color w:val="003864"/>
          <w:spacing w:val="-12"/>
        </w:rPr>
        <w:t xml:space="preserve"> </w:t>
      </w:r>
      <w:r>
        <w:rPr>
          <w:color w:val="003864"/>
        </w:rPr>
        <w:t>2027</w:t>
      </w:r>
      <w:r>
        <w:rPr>
          <w:color w:val="003864"/>
          <w:spacing w:val="-8"/>
        </w:rPr>
        <w:t xml:space="preserve"> </w:t>
      </w:r>
      <w:r>
        <w:rPr>
          <w:color w:val="003864"/>
        </w:rPr>
        <w:t>through</w:t>
      </w:r>
      <w:r>
        <w:rPr>
          <w:color w:val="003864"/>
          <w:spacing w:val="-12"/>
        </w:rPr>
        <w:t xml:space="preserve"> </w:t>
      </w:r>
      <w:r>
        <w:rPr>
          <w:color w:val="003864"/>
        </w:rPr>
        <w:t>ﬁ</w:t>
      </w:r>
      <w:r>
        <w:rPr>
          <w:color w:val="003864"/>
        </w:rPr>
        <w:t>scal</w:t>
      </w:r>
      <w:r>
        <w:rPr>
          <w:color w:val="003864"/>
          <w:spacing w:val="-10"/>
        </w:rPr>
        <w:t xml:space="preserve"> </w:t>
      </w:r>
      <w:r>
        <w:rPr>
          <w:color w:val="003864"/>
        </w:rPr>
        <w:t>year</w:t>
      </w:r>
      <w:r>
        <w:rPr>
          <w:color w:val="003864"/>
          <w:spacing w:val="-12"/>
        </w:rPr>
        <w:t xml:space="preserve"> </w:t>
      </w:r>
      <w:r>
        <w:rPr>
          <w:color w:val="003864"/>
        </w:rPr>
        <w:t>2030</w:t>
      </w:r>
      <w:r>
        <w:rPr>
          <w:color w:val="003864"/>
          <w:spacing w:val="-11"/>
        </w:rPr>
        <w:t xml:space="preserve"> </w:t>
      </w:r>
      <w:r>
        <w:rPr>
          <w:color w:val="003864"/>
          <w:spacing w:val="-2"/>
        </w:rPr>
        <w:t>funds</w:t>
      </w:r>
    </w:p>
    <w:p w14:paraId="72D7B502" w14:textId="77777777" w:rsidR="00C415F0" w:rsidRDefault="00771ADD">
      <w:pPr>
        <w:pStyle w:val="ListParagraph"/>
        <w:numPr>
          <w:ilvl w:val="1"/>
          <w:numId w:val="13"/>
        </w:numPr>
        <w:tabs>
          <w:tab w:val="left" w:pos="1080"/>
        </w:tabs>
        <w:spacing w:before="242"/>
        <w:ind w:hanging="360"/>
        <w:rPr>
          <w:rFonts w:ascii="Symbol" w:hAnsi="Symbol"/>
        </w:rPr>
      </w:pPr>
      <w:r>
        <w:rPr>
          <w:b/>
        </w:rPr>
        <w:t>Monday,</w:t>
      </w:r>
      <w:r>
        <w:rPr>
          <w:b/>
          <w:spacing w:val="-6"/>
        </w:rPr>
        <w:t xml:space="preserve"> </w:t>
      </w:r>
      <w:r>
        <w:rPr>
          <w:b/>
        </w:rPr>
        <w:t>Oct.</w:t>
      </w:r>
      <w:r>
        <w:rPr>
          <w:b/>
          <w:spacing w:val="-7"/>
        </w:rPr>
        <w:t xml:space="preserve"> </w:t>
      </w:r>
      <w:r>
        <w:rPr>
          <w:b/>
        </w:rPr>
        <w:t>6,</w:t>
      </w:r>
      <w:r>
        <w:rPr>
          <w:b/>
          <w:spacing w:val="-9"/>
        </w:rPr>
        <w:t xml:space="preserve"> </w:t>
      </w:r>
      <w:r>
        <w:rPr>
          <w:b/>
        </w:rPr>
        <w:t>2025</w:t>
      </w:r>
      <w:r>
        <w:rPr>
          <w:b/>
          <w:spacing w:val="-8"/>
        </w:rPr>
        <w:t xml:space="preserve"> </w:t>
      </w:r>
      <w:r>
        <w:rPr>
          <w:b/>
        </w:rPr>
        <w:t>–</w:t>
      </w:r>
      <w:r>
        <w:rPr>
          <w:b/>
          <w:spacing w:val="-5"/>
        </w:rPr>
        <w:t xml:space="preserve"> </w:t>
      </w:r>
      <w:r>
        <w:t>Announce</w:t>
      </w:r>
      <w:r>
        <w:rPr>
          <w:spacing w:val="-6"/>
        </w:rPr>
        <w:t xml:space="preserve"> </w:t>
      </w:r>
      <w:r>
        <w:t>solicitation;</w:t>
      </w:r>
      <w:r>
        <w:rPr>
          <w:spacing w:val="-7"/>
        </w:rPr>
        <w:t xml:space="preserve"> </w:t>
      </w:r>
      <w:r>
        <w:t>Open</w:t>
      </w:r>
      <w:r>
        <w:rPr>
          <w:spacing w:val="-9"/>
        </w:rPr>
        <w:t xml:space="preserve"> </w:t>
      </w:r>
      <w:r>
        <w:t>LOI</w:t>
      </w:r>
      <w:r>
        <w:rPr>
          <w:spacing w:val="-7"/>
        </w:rPr>
        <w:t xml:space="preserve"> </w:t>
      </w:r>
      <w:r>
        <w:rPr>
          <w:spacing w:val="-2"/>
        </w:rPr>
        <w:t>period</w:t>
      </w:r>
    </w:p>
    <w:p w14:paraId="72D7B503" w14:textId="77777777" w:rsidR="00C415F0" w:rsidRDefault="00771ADD">
      <w:pPr>
        <w:pStyle w:val="ListParagraph"/>
        <w:numPr>
          <w:ilvl w:val="1"/>
          <w:numId w:val="13"/>
        </w:numPr>
        <w:tabs>
          <w:tab w:val="left" w:pos="1080"/>
        </w:tabs>
        <w:ind w:hanging="360"/>
        <w:rPr>
          <w:rFonts w:ascii="Symbol" w:hAnsi="Symbol"/>
        </w:rPr>
      </w:pPr>
      <w:r>
        <w:rPr>
          <w:b/>
        </w:rPr>
        <w:t>Friday,</w:t>
      </w:r>
      <w:r>
        <w:rPr>
          <w:b/>
          <w:spacing w:val="-6"/>
        </w:rPr>
        <w:t xml:space="preserve"> </w:t>
      </w:r>
      <w:r>
        <w:rPr>
          <w:b/>
        </w:rPr>
        <w:t>Oct.</w:t>
      </w:r>
      <w:r>
        <w:rPr>
          <w:b/>
          <w:spacing w:val="-7"/>
        </w:rPr>
        <w:t xml:space="preserve"> </w:t>
      </w:r>
      <w:r>
        <w:rPr>
          <w:b/>
        </w:rPr>
        <w:t>31,</w:t>
      </w:r>
      <w:r>
        <w:rPr>
          <w:b/>
          <w:spacing w:val="-8"/>
        </w:rPr>
        <w:t xml:space="preserve"> </w:t>
      </w:r>
      <w:r>
        <w:rPr>
          <w:b/>
        </w:rPr>
        <w:t>2025</w:t>
      </w:r>
      <w:r>
        <w:rPr>
          <w:b/>
          <w:spacing w:val="-7"/>
        </w:rPr>
        <w:t xml:space="preserve"> </w:t>
      </w:r>
      <w:r>
        <w:rPr>
          <w:b/>
        </w:rPr>
        <w:t>–</w:t>
      </w:r>
      <w:r>
        <w:rPr>
          <w:b/>
          <w:spacing w:val="-8"/>
        </w:rPr>
        <w:t xml:space="preserve"> </w:t>
      </w:r>
      <w:r>
        <w:t>Deadline</w:t>
      </w:r>
      <w:r>
        <w:rPr>
          <w:spacing w:val="-5"/>
        </w:rPr>
        <w:t xml:space="preserve"> </w:t>
      </w:r>
      <w:r>
        <w:t>for</w:t>
      </w:r>
      <w:r>
        <w:rPr>
          <w:spacing w:val="-6"/>
        </w:rPr>
        <w:t xml:space="preserve"> </w:t>
      </w:r>
      <w:r>
        <w:t>applicants</w:t>
      </w:r>
      <w:r>
        <w:rPr>
          <w:spacing w:val="-8"/>
        </w:rPr>
        <w:t xml:space="preserve"> </w:t>
      </w:r>
      <w:r>
        <w:t>to</w:t>
      </w:r>
      <w:r>
        <w:rPr>
          <w:spacing w:val="-7"/>
        </w:rPr>
        <w:t xml:space="preserve"> </w:t>
      </w:r>
      <w:r>
        <w:t>submit</w:t>
      </w:r>
      <w:r>
        <w:rPr>
          <w:spacing w:val="-5"/>
        </w:rPr>
        <w:t xml:space="preserve"> LOI</w:t>
      </w:r>
    </w:p>
    <w:p w14:paraId="72D7B504" w14:textId="77777777" w:rsidR="00C415F0" w:rsidRDefault="00771ADD">
      <w:pPr>
        <w:pStyle w:val="ListParagraph"/>
        <w:numPr>
          <w:ilvl w:val="1"/>
          <w:numId w:val="13"/>
        </w:numPr>
        <w:tabs>
          <w:tab w:val="left" w:pos="1080"/>
        </w:tabs>
        <w:ind w:hanging="360"/>
        <w:rPr>
          <w:rFonts w:ascii="Symbol" w:hAnsi="Symbol"/>
        </w:rPr>
      </w:pPr>
      <w:r>
        <w:rPr>
          <w:b/>
        </w:rPr>
        <w:t>Monday,</w:t>
      </w:r>
      <w:r>
        <w:rPr>
          <w:b/>
          <w:spacing w:val="-11"/>
        </w:rPr>
        <w:t xml:space="preserve"> </w:t>
      </w:r>
      <w:r>
        <w:rPr>
          <w:b/>
        </w:rPr>
        <w:t>Nov.</w:t>
      </w:r>
      <w:r>
        <w:rPr>
          <w:b/>
          <w:spacing w:val="-9"/>
        </w:rPr>
        <w:t xml:space="preserve"> </w:t>
      </w:r>
      <w:r>
        <w:rPr>
          <w:b/>
        </w:rPr>
        <w:t>3,</w:t>
      </w:r>
      <w:r>
        <w:rPr>
          <w:b/>
          <w:spacing w:val="-11"/>
        </w:rPr>
        <w:t xml:space="preserve"> </w:t>
      </w:r>
      <w:r>
        <w:rPr>
          <w:b/>
        </w:rPr>
        <w:t>2025</w:t>
      </w:r>
      <w:r>
        <w:rPr>
          <w:b/>
          <w:spacing w:val="-10"/>
        </w:rPr>
        <w:t xml:space="preserve"> </w:t>
      </w:r>
      <w:r>
        <w:rPr>
          <w:b/>
        </w:rPr>
        <w:t>–</w:t>
      </w:r>
      <w:r>
        <w:rPr>
          <w:b/>
          <w:spacing w:val="-11"/>
        </w:rPr>
        <w:t xml:space="preserve"> </w:t>
      </w:r>
      <w:r>
        <w:t>LOIs</w:t>
      </w:r>
      <w:r>
        <w:rPr>
          <w:spacing w:val="-9"/>
        </w:rPr>
        <w:t xml:space="preserve"> </w:t>
      </w:r>
      <w:r>
        <w:t>review</w:t>
      </w:r>
      <w:r>
        <w:rPr>
          <w:spacing w:val="-11"/>
        </w:rPr>
        <w:t xml:space="preserve"> </w:t>
      </w:r>
      <w:r>
        <w:t>process</w:t>
      </w:r>
      <w:r>
        <w:rPr>
          <w:spacing w:val="-11"/>
        </w:rPr>
        <w:t xml:space="preserve"> </w:t>
      </w:r>
      <w:r>
        <w:t>by</w:t>
      </w:r>
      <w:r>
        <w:rPr>
          <w:spacing w:val="-9"/>
        </w:rPr>
        <w:t xml:space="preserve"> </w:t>
      </w:r>
      <w:r>
        <w:t>RDO/MPO/MnDOT</w:t>
      </w:r>
      <w:r>
        <w:rPr>
          <w:spacing w:val="-11"/>
        </w:rPr>
        <w:t xml:space="preserve"> </w:t>
      </w:r>
      <w:r>
        <w:t>Districts</w:t>
      </w:r>
      <w:r>
        <w:rPr>
          <w:spacing w:val="-10"/>
        </w:rPr>
        <w:t xml:space="preserve"> </w:t>
      </w:r>
      <w:r>
        <w:rPr>
          <w:spacing w:val="-2"/>
        </w:rPr>
        <w:t>begins</w:t>
      </w:r>
    </w:p>
    <w:p w14:paraId="72D7B505" w14:textId="77777777" w:rsidR="00C415F0" w:rsidRDefault="00771ADD">
      <w:pPr>
        <w:pStyle w:val="ListParagraph"/>
        <w:numPr>
          <w:ilvl w:val="1"/>
          <w:numId w:val="13"/>
        </w:numPr>
        <w:tabs>
          <w:tab w:val="left" w:pos="1079"/>
        </w:tabs>
        <w:spacing w:before="35" w:line="271" w:lineRule="auto"/>
        <w:ind w:left="1079" w:right="1888" w:hanging="360"/>
        <w:rPr>
          <w:rFonts w:ascii="Symbol" w:hAnsi="Symbol"/>
        </w:rPr>
      </w:pPr>
      <w:r>
        <w:rPr>
          <w:b/>
        </w:rPr>
        <w:t>Wednesday,</w:t>
      </w:r>
      <w:r>
        <w:rPr>
          <w:b/>
          <w:spacing w:val="-10"/>
        </w:rPr>
        <w:t xml:space="preserve"> </w:t>
      </w:r>
      <w:r>
        <w:rPr>
          <w:b/>
        </w:rPr>
        <w:t>Nov.</w:t>
      </w:r>
      <w:r>
        <w:rPr>
          <w:b/>
          <w:spacing w:val="-9"/>
        </w:rPr>
        <w:t xml:space="preserve"> </w:t>
      </w:r>
      <w:r>
        <w:rPr>
          <w:b/>
        </w:rPr>
        <w:t>26,</w:t>
      </w:r>
      <w:r>
        <w:rPr>
          <w:b/>
          <w:spacing w:val="-10"/>
        </w:rPr>
        <w:t xml:space="preserve"> </w:t>
      </w:r>
      <w:r>
        <w:rPr>
          <w:b/>
        </w:rPr>
        <w:t>2025</w:t>
      </w:r>
      <w:r>
        <w:rPr>
          <w:b/>
          <w:spacing w:val="-11"/>
        </w:rPr>
        <w:t xml:space="preserve"> </w:t>
      </w:r>
      <w:r>
        <w:rPr>
          <w:b/>
        </w:rPr>
        <w:t>–</w:t>
      </w:r>
      <w:r>
        <w:rPr>
          <w:b/>
          <w:spacing w:val="-7"/>
        </w:rPr>
        <w:t xml:space="preserve"> </w:t>
      </w:r>
      <w:r>
        <w:t>Deadline</w:t>
      </w:r>
      <w:r>
        <w:rPr>
          <w:spacing w:val="-7"/>
        </w:rPr>
        <w:t xml:space="preserve"> </w:t>
      </w:r>
      <w:r>
        <w:t>for</w:t>
      </w:r>
      <w:r>
        <w:rPr>
          <w:spacing w:val="-8"/>
        </w:rPr>
        <w:t xml:space="preserve"> </w:t>
      </w:r>
      <w:r>
        <w:t>RDO/MPO/MnDOT</w:t>
      </w:r>
      <w:r>
        <w:rPr>
          <w:spacing w:val="-10"/>
        </w:rPr>
        <w:t xml:space="preserve"> </w:t>
      </w:r>
      <w:r>
        <w:t>District</w:t>
      </w:r>
      <w:r>
        <w:rPr>
          <w:spacing w:val="-10"/>
        </w:rPr>
        <w:t xml:space="preserve"> </w:t>
      </w:r>
      <w:r>
        <w:t>review</w:t>
      </w:r>
      <w:r>
        <w:rPr>
          <w:spacing w:val="-10"/>
        </w:rPr>
        <w:t xml:space="preserve"> </w:t>
      </w:r>
      <w:r>
        <w:t>of</w:t>
      </w:r>
      <w:r>
        <w:rPr>
          <w:spacing w:val="-10"/>
        </w:rPr>
        <w:t xml:space="preserve"> </w:t>
      </w:r>
      <w:r>
        <w:t>LOIs</w:t>
      </w:r>
      <w:r>
        <w:rPr>
          <w:spacing w:val="-8"/>
        </w:rPr>
        <w:t xml:space="preserve"> </w:t>
      </w:r>
      <w:r>
        <w:t>and recommendation to proceed with full application given to applicants</w:t>
      </w:r>
    </w:p>
    <w:p w14:paraId="72D7B506" w14:textId="77777777" w:rsidR="00C415F0" w:rsidRDefault="00771ADD">
      <w:pPr>
        <w:pStyle w:val="ListParagraph"/>
        <w:numPr>
          <w:ilvl w:val="1"/>
          <w:numId w:val="13"/>
        </w:numPr>
        <w:tabs>
          <w:tab w:val="left" w:pos="1080"/>
        </w:tabs>
        <w:spacing w:before="0"/>
        <w:ind w:hanging="360"/>
        <w:rPr>
          <w:rFonts w:ascii="Symbol" w:hAnsi="Symbol"/>
        </w:rPr>
      </w:pPr>
      <w:r>
        <w:rPr>
          <w:b/>
        </w:rPr>
        <w:t>Monday,</w:t>
      </w:r>
      <w:r>
        <w:rPr>
          <w:b/>
          <w:spacing w:val="-6"/>
        </w:rPr>
        <w:t xml:space="preserve"> </w:t>
      </w:r>
      <w:r>
        <w:rPr>
          <w:b/>
        </w:rPr>
        <w:t>Dec.</w:t>
      </w:r>
      <w:r>
        <w:rPr>
          <w:b/>
          <w:spacing w:val="-5"/>
        </w:rPr>
        <w:t xml:space="preserve"> </w:t>
      </w:r>
      <w:r>
        <w:rPr>
          <w:b/>
        </w:rPr>
        <w:t>1,</w:t>
      </w:r>
      <w:r>
        <w:rPr>
          <w:b/>
          <w:spacing w:val="-8"/>
        </w:rPr>
        <w:t xml:space="preserve"> </w:t>
      </w:r>
      <w:r>
        <w:rPr>
          <w:b/>
        </w:rPr>
        <w:t>2025</w:t>
      </w:r>
      <w:r>
        <w:rPr>
          <w:b/>
          <w:spacing w:val="-8"/>
        </w:rPr>
        <w:t xml:space="preserve"> </w:t>
      </w:r>
      <w:r>
        <w:rPr>
          <w:b/>
        </w:rPr>
        <w:t>–</w:t>
      </w:r>
      <w:r>
        <w:rPr>
          <w:b/>
          <w:spacing w:val="-5"/>
        </w:rPr>
        <w:t xml:space="preserve"> </w:t>
      </w:r>
      <w:r>
        <w:t>Oﬃcial</w:t>
      </w:r>
      <w:r>
        <w:rPr>
          <w:spacing w:val="-6"/>
        </w:rPr>
        <w:t xml:space="preserve"> </w:t>
      </w:r>
      <w:r>
        <w:t>start</w:t>
      </w:r>
      <w:r>
        <w:rPr>
          <w:spacing w:val="-8"/>
        </w:rPr>
        <w:t xml:space="preserve"> </w:t>
      </w:r>
      <w:r>
        <w:t>of</w:t>
      </w:r>
      <w:r>
        <w:rPr>
          <w:spacing w:val="-8"/>
        </w:rPr>
        <w:t xml:space="preserve"> </w:t>
      </w:r>
      <w:r>
        <w:t>full</w:t>
      </w:r>
      <w:r>
        <w:rPr>
          <w:spacing w:val="-6"/>
        </w:rPr>
        <w:t xml:space="preserve"> </w:t>
      </w:r>
      <w:r>
        <w:t>application</w:t>
      </w:r>
      <w:r>
        <w:rPr>
          <w:spacing w:val="-7"/>
        </w:rPr>
        <w:t xml:space="preserve"> </w:t>
      </w:r>
      <w:r>
        <w:rPr>
          <w:spacing w:val="-2"/>
        </w:rPr>
        <w:t>period</w:t>
      </w:r>
    </w:p>
    <w:p w14:paraId="72D7B507" w14:textId="77777777" w:rsidR="00C415F0" w:rsidRDefault="00771ADD">
      <w:pPr>
        <w:pStyle w:val="ListParagraph"/>
        <w:numPr>
          <w:ilvl w:val="1"/>
          <w:numId w:val="13"/>
        </w:numPr>
        <w:tabs>
          <w:tab w:val="left" w:pos="1080"/>
        </w:tabs>
        <w:ind w:hanging="360"/>
        <w:rPr>
          <w:rFonts w:ascii="Symbol" w:hAnsi="Symbol"/>
        </w:rPr>
      </w:pPr>
      <w:r>
        <w:rPr>
          <w:b/>
        </w:rPr>
        <w:t>Friday,</w:t>
      </w:r>
      <w:r>
        <w:rPr>
          <w:b/>
          <w:spacing w:val="-8"/>
        </w:rPr>
        <w:t xml:space="preserve"> </w:t>
      </w:r>
      <w:r>
        <w:rPr>
          <w:b/>
        </w:rPr>
        <w:t>Jan.</w:t>
      </w:r>
      <w:r>
        <w:rPr>
          <w:b/>
          <w:spacing w:val="-5"/>
        </w:rPr>
        <w:t xml:space="preserve"> </w:t>
      </w:r>
      <w:r>
        <w:rPr>
          <w:b/>
        </w:rPr>
        <w:t>9,</w:t>
      </w:r>
      <w:r>
        <w:rPr>
          <w:b/>
          <w:spacing w:val="-7"/>
        </w:rPr>
        <w:t xml:space="preserve"> </w:t>
      </w:r>
      <w:r>
        <w:rPr>
          <w:b/>
        </w:rPr>
        <w:t>2026</w:t>
      </w:r>
      <w:r>
        <w:rPr>
          <w:b/>
          <w:spacing w:val="-8"/>
        </w:rPr>
        <w:t xml:space="preserve"> </w:t>
      </w:r>
      <w:r>
        <w:rPr>
          <w:b/>
        </w:rPr>
        <w:t>–</w:t>
      </w:r>
      <w:r>
        <w:rPr>
          <w:b/>
          <w:spacing w:val="-8"/>
        </w:rPr>
        <w:t xml:space="preserve"> </w:t>
      </w:r>
      <w:r>
        <w:t>Deadline</w:t>
      </w:r>
      <w:r>
        <w:rPr>
          <w:spacing w:val="-5"/>
        </w:rPr>
        <w:t xml:space="preserve"> </w:t>
      </w:r>
      <w:r>
        <w:t>for</w:t>
      </w:r>
      <w:r>
        <w:rPr>
          <w:spacing w:val="-5"/>
        </w:rPr>
        <w:t xml:space="preserve"> </w:t>
      </w:r>
      <w:r>
        <w:t>applicants</w:t>
      </w:r>
      <w:r>
        <w:rPr>
          <w:spacing w:val="-8"/>
        </w:rPr>
        <w:t xml:space="preserve"> </w:t>
      </w:r>
      <w:r>
        <w:t>to</w:t>
      </w:r>
      <w:r>
        <w:rPr>
          <w:spacing w:val="-7"/>
        </w:rPr>
        <w:t xml:space="preserve"> </w:t>
      </w:r>
      <w:r>
        <w:t>submit</w:t>
      </w:r>
      <w:r>
        <w:rPr>
          <w:spacing w:val="-8"/>
        </w:rPr>
        <w:t xml:space="preserve"> </w:t>
      </w:r>
      <w:r>
        <w:t>full</w:t>
      </w:r>
      <w:r>
        <w:rPr>
          <w:spacing w:val="-5"/>
        </w:rPr>
        <w:t xml:space="preserve"> </w:t>
      </w:r>
      <w:r>
        <w:rPr>
          <w:spacing w:val="-2"/>
        </w:rPr>
        <w:t>applications</w:t>
      </w:r>
    </w:p>
    <w:p w14:paraId="72D7B508" w14:textId="77777777" w:rsidR="00C415F0" w:rsidRDefault="00771ADD">
      <w:pPr>
        <w:pStyle w:val="ListParagraph"/>
        <w:numPr>
          <w:ilvl w:val="1"/>
          <w:numId w:val="13"/>
        </w:numPr>
        <w:tabs>
          <w:tab w:val="left" w:pos="1080"/>
        </w:tabs>
        <w:ind w:hanging="360"/>
        <w:rPr>
          <w:rFonts w:ascii="Symbol" w:hAnsi="Symbol"/>
        </w:rPr>
      </w:pPr>
      <w:r>
        <w:rPr>
          <w:b/>
        </w:rPr>
        <w:t>Monday,</w:t>
      </w:r>
      <w:r>
        <w:rPr>
          <w:b/>
          <w:spacing w:val="-7"/>
        </w:rPr>
        <w:t xml:space="preserve"> </w:t>
      </w:r>
      <w:r>
        <w:rPr>
          <w:b/>
        </w:rPr>
        <w:t>Mar.</w:t>
      </w:r>
      <w:r>
        <w:rPr>
          <w:b/>
          <w:spacing w:val="-8"/>
        </w:rPr>
        <w:t xml:space="preserve"> </w:t>
      </w:r>
      <w:r>
        <w:rPr>
          <w:b/>
        </w:rPr>
        <w:t>30,</w:t>
      </w:r>
      <w:r>
        <w:rPr>
          <w:b/>
          <w:spacing w:val="-9"/>
        </w:rPr>
        <w:t xml:space="preserve"> </w:t>
      </w:r>
      <w:r>
        <w:rPr>
          <w:b/>
        </w:rPr>
        <w:t>2026</w:t>
      </w:r>
      <w:r>
        <w:rPr>
          <w:b/>
          <w:spacing w:val="-9"/>
        </w:rPr>
        <w:t xml:space="preserve"> </w:t>
      </w:r>
      <w:r>
        <w:rPr>
          <w:b/>
        </w:rPr>
        <w:t>–</w:t>
      </w:r>
      <w:r>
        <w:rPr>
          <w:b/>
          <w:spacing w:val="-10"/>
        </w:rPr>
        <w:t xml:space="preserve"> </w:t>
      </w:r>
      <w:r>
        <w:t>Deadline</w:t>
      </w:r>
      <w:r>
        <w:rPr>
          <w:spacing w:val="-6"/>
        </w:rPr>
        <w:t xml:space="preserve"> </w:t>
      </w:r>
      <w:r>
        <w:t>for</w:t>
      </w:r>
      <w:r>
        <w:rPr>
          <w:spacing w:val="-9"/>
        </w:rPr>
        <w:t xml:space="preserve"> </w:t>
      </w:r>
      <w:r>
        <w:t>ATPs</w:t>
      </w:r>
      <w:r>
        <w:rPr>
          <w:spacing w:val="-9"/>
        </w:rPr>
        <w:t xml:space="preserve"> </w:t>
      </w:r>
      <w:r>
        <w:t>to</w:t>
      </w:r>
      <w:r>
        <w:rPr>
          <w:spacing w:val="-8"/>
        </w:rPr>
        <w:t xml:space="preserve"> </w:t>
      </w:r>
      <w:r>
        <w:t>select</w:t>
      </w:r>
      <w:r>
        <w:rPr>
          <w:spacing w:val="-7"/>
        </w:rPr>
        <w:t xml:space="preserve"> </w:t>
      </w:r>
      <w:r>
        <w:t>projects;</w:t>
      </w:r>
      <w:r>
        <w:rPr>
          <w:spacing w:val="-8"/>
        </w:rPr>
        <w:t xml:space="preserve"> </w:t>
      </w:r>
      <w:r>
        <w:t>Deadline</w:t>
      </w:r>
      <w:r>
        <w:rPr>
          <w:spacing w:val="-7"/>
        </w:rPr>
        <w:t xml:space="preserve"> </w:t>
      </w:r>
      <w:r>
        <w:t>for</w:t>
      </w:r>
      <w:r>
        <w:rPr>
          <w:spacing w:val="-9"/>
        </w:rPr>
        <w:t xml:space="preserve"> </w:t>
      </w:r>
      <w:r>
        <w:t>MPOs</w:t>
      </w:r>
      <w:r>
        <w:rPr>
          <w:spacing w:val="-9"/>
        </w:rPr>
        <w:t xml:space="preserve"> </w:t>
      </w:r>
      <w:r>
        <w:t>to</w:t>
      </w:r>
      <w:r>
        <w:rPr>
          <w:spacing w:val="-6"/>
        </w:rPr>
        <w:t xml:space="preserve"> </w:t>
      </w:r>
      <w:r>
        <w:t>select</w:t>
      </w:r>
      <w:r>
        <w:rPr>
          <w:spacing w:val="-7"/>
        </w:rPr>
        <w:t xml:space="preserve"> </w:t>
      </w:r>
      <w:r>
        <w:t>CRP</w:t>
      </w:r>
      <w:r>
        <w:rPr>
          <w:spacing w:val="-6"/>
        </w:rPr>
        <w:t xml:space="preserve"> </w:t>
      </w:r>
      <w:r>
        <w:rPr>
          <w:spacing w:val="-2"/>
        </w:rPr>
        <w:t>projects</w:t>
      </w:r>
    </w:p>
    <w:p w14:paraId="72D7B509" w14:textId="77777777" w:rsidR="00C415F0" w:rsidRDefault="00771ADD">
      <w:pPr>
        <w:spacing w:before="236"/>
        <w:ind w:left="720"/>
        <w:rPr>
          <w:i/>
        </w:rPr>
      </w:pPr>
      <w:r>
        <w:rPr>
          <w:i/>
        </w:rPr>
        <w:t>Note:</w:t>
      </w:r>
      <w:r>
        <w:rPr>
          <w:i/>
          <w:spacing w:val="-8"/>
        </w:rPr>
        <w:t xml:space="preserve"> </w:t>
      </w:r>
      <w:r>
        <w:rPr>
          <w:i/>
        </w:rPr>
        <w:t>Check</w:t>
      </w:r>
      <w:r>
        <w:rPr>
          <w:i/>
          <w:spacing w:val="-8"/>
        </w:rPr>
        <w:t xml:space="preserve"> </w:t>
      </w:r>
      <w:r>
        <w:rPr>
          <w:i/>
        </w:rPr>
        <w:t>with</w:t>
      </w:r>
      <w:r>
        <w:rPr>
          <w:i/>
          <w:spacing w:val="-8"/>
        </w:rPr>
        <w:t xml:space="preserve"> </w:t>
      </w:r>
      <w:r>
        <w:rPr>
          <w:i/>
        </w:rPr>
        <w:t>your</w:t>
      </w:r>
      <w:r>
        <w:rPr>
          <w:i/>
          <w:spacing w:val="-5"/>
        </w:rPr>
        <w:t xml:space="preserve"> </w:t>
      </w:r>
      <w:r>
        <w:rPr>
          <w:i/>
        </w:rPr>
        <w:t>applicable</w:t>
      </w:r>
      <w:r>
        <w:rPr>
          <w:i/>
          <w:spacing w:val="-7"/>
        </w:rPr>
        <w:t xml:space="preserve"> </w:t>
      </w:r>
      <w:r>
        <w:rPr>
          <w:i/>
        </w:rPr>
        <w:t>ATP</w:t>
      </w:r>
      <w:r>
        <w:rPr>
          <w:i/>
          <w:spacing w:val="-5"/>
        </w:rPr>
        <w:t xml:space="preserve"> </w:t>
      </w:r>
      <w:r>
        <w:rPr>
          <w:i/>
        </w:rPr>
        <w:t>for</w:t>
      </w:r>
      <w:r>
        <w:rPr>
          <w:i/>
          <w:spacing w:val="-7"/>
        </w:rPr>
        <w:t xml:space="preserve"> </w:t>
      </w:r>
      <w:r>
        <w:rPr>
          <w:i/>
        </w:rPr>
        <w:t>speciﬁc</w:t>
      </w:r>
      <w:r>
        <w:rPr>
          <w:i/>
          <w:spacing w:val="-7"/>
        </w:rPr>
        <w:t xml:space="preserve"> </w:t>
      </w:r>
      <w:r>
        <w:rPr>
          <w:i/>
        </w:rPr>
        <w:t>dates</w:t>
      </w:r>
      <w:r>
        <w:rPr>
          <w:i/>
          <w:spacing w:val="-8"/>
        </w:rPr>
        <w:t xml:space="preserve"> </w:t>
      </w:r>
      <w:r>
        <w:rPr>
          <w:i/>
        </w:rPr>
        <w:t>and</w:t>
      </w:r>
      <w:r>
        <w:rPr>
          <w:i/>
          <w:spacing w:val="-6"/>
        </w:rPr>
        <w:t xml:space="preserve"> </w:t>
      </w:r>
      <w:r>
        <w:rPr>
          <w:i/>
          <w:spacing w:val="-2"/>
        </w:rPr>
        <w:t>deadlines.</w:t>
      </w:r>
    </w:p>
    <w:p w14:paraId="72D7B50A" w14:textId="77777777" w:rsidR="00C415F0" w:rsidRDefault="00C415F0">
      <w:pPr>
        <w:pStyle w:val="BodyText"/>
        <w:spacing w:before="128"/>
        <w:ind w:left="0"/>
        <w:rPr>
          <w:i/>
        </w:rPr>
      </w:pPr>
    </w:p>
    <w:p w14:paraId="72D7B50B" w14:textId="77777777" w:rsidR="00C415F0" w:rsidRDefault="00771ADD">
      <w:pPr>
        <w:pStyle w:val="Heading1"/>
      </w:pPr>
      <w:bookmarkStart w:id="21" w:name="Program_contact"/>
      <w:bookmarkEnd w:id="21"/>
      <w:r>
        <w:rPr>
          <w:color w:val="003864"/>
          <w:spacing w:val="-2"/>
        </w:rPr>
        <w:t>Program</w:t>
      </w:r>
      <w:r>
        <w:rPr>
          <w:color w:val="003864"/>
          <w:spacing w:val="-11"/>
        </w:rPr>
        <w:t xml:space="preserve"> </w:t>
      </w:r>
      <w:r>
        <w:rPr>
          <w:color w:val="003864"/>
          <w:spacing w:val="-2"/>
        </w:rPr>
        <w:t>contact</w:t>
      </w:r>
    </w:p>
    <w:p w14:paraId="72D7B50C" w14:textId="77777777" w:rsidR="00C415F0" w:rsidRDefault="00771ADD">
      <w:pPr>
        <w:pStyle w:val="BodyText"/>
        <w:spacing w:before="288"/>
        <w:ind w:left="360"/>
      </w:pPr>
      <w:r>
        <w:t>Questions</w:t>
      </w:r>
      <w:r>
        <w:rPr>
          <w:spacing w:val="-9"/>
        </w:rPr>
        <w:t xml:space="preserve"> </w:t>
      </w:r>
      <w:r>
        <w:t>about</w:t>
      </w:r>
      <w:r>
        <w:rPr>
          <w:spacing w:val="-8"/>
        </w:rPr>
        <w:t xml:space="preserve"> </w:t>
      </w:r>
      <w:r>
        <w:t>the</w:t>
      </w:r>
      <w:r>
        <w:rPr>
          <w:spacing w:val="-8"/>
        </w:rPr>
        <w:t xml:space="preserve"> </w:t>
      </w:r>
      <w:r>
        <w:t>PROTECT</w:t>
      </w:r>
      <w:r>
        <w:rPr>
          <w:spacing w:val="-7"/>
        </w:rPr>
        <w:t xml:space="preserve"> </w:t>
      </w:r>
      <w:r>
        <w:t>Formula</w:t>
      </w:r>
      <w:r>
        <w:rPr>
          <w:spacing w:val="-8"/>
        </w:rPr>
        <w:t xml:space="preserve"> </w:t>
      </w:r>
      <w:r>
        <w:rPr>
          <w:spacing w:val="-2"/>
        </w:rPr>
        <w:t>Program?</w:t>
      </w:r>
    </w:p>
    <w:p w14:paraId="72D7B50D" w14:textId="77777777" w:rsidR="00C415F0" w:rsidRDefault="00771ADD">
      <w:pPr>
        <w:pStyle w:val="BodyText"/>
        <w:spacing w:before="235" w:line="271" w:lineRule="auto"/>
        <w:ind w:left="359"/>
      </w:pPr>
      <w:r>
        <w:t>Contact</w:t>
      </w:r>
      <w:r>
        <w:rPr>
          <w:spacing w:val="-7"/>
        </w:rPr>
        <w:t xml:space="preserve"> </w:t>
      </w:r>
      <w:r>
        <w:t>Maurice</w:t>
      </w:r>
      <w:r>
        <w:rPr>
          <w:spacing w:val="-4"/>
        </w:rPr>
        <w:t xml:space="preserve"> </w:t>
      </w:r>
      <w:r>
        <w:t>Roers,</w:t>
      </w:r>
      <w:r>
        <w:rPr>
          <w:spacing w:val="-7"/>
        </w:rPr>
        <w:t xml:space="preserve"> </w:t>
      </w:r>
      <w:r>
        <w:t>Planning</w:t>
      </w:r>
      <w:r>
        <w:rPr>
          <w:spacing w:val="-6"/>
        </w:rPr>
        <w:t xml:space="preserve"> </w:t>
      </w:r>
      <w:r>
        <w:t>&amp;</w:t>
      </w:r>
      <w:r>
        <w:rPr>
          <w:spacing w:val="-4"/>
        </w:rPr>
        <w:t xml:space="preserve"> </w:t>
      </w:r>
      <w:r>
        <w:t>Policy</w:t>
      </w:r>
      <w:r>
        <w:rPr>
          <w:spacing w:val="-6"/>
        </w:rPr>
        <w:t xml:space="preserve"> </w:t>
      </w:r>
      <w:r>
        <w:t>Director</w:t>
      </w:r>
      <w:r>
        <w:rPr>
          <w:spacing w:val="-5"/>
        </w:rPr>
        <w:t xml:space="preserve"> </w:t>
      </w:r>
      <w:r>
        <w:t>in</w:t>
      </w:r>
      <w:r>
        <w:rPr>
          <w:spacing w:val="-8"/>
        </w:rPr>
        <w:t xml:space="preserve"> </w:t>
      </w:r>
      <w:r>
        <w:t>MnDOT’s</w:t>
      </w:r>
      <w:r>
        <w:rPr>
          <w:spacing w:val="-5"/>
        </w:rPr>
        <w:t xml:space="preserve"> </w:t>
      </w:r>
      <w:r>
        <w:t>Oﬃce</w:t>
      </w:r>
      <w:r>
        <w:rPr>
          <w:spacing w:val="-7"/>
        </w:rPr>
        <w:t xml:space="preserve"> </w:t>
      </w:r>
      <w:r>
        <w:t>of</w:t>
      </w:r>
      <w:r>
        <w:rPr>
          <w:spacing w:val="-5"/>
        </w:rPr>
        <w:t xml:space="preserve"> </w:t>
      </w:r>
      <w:r>
        <w:t>Sustainability</w:t>
      </w:r>
      <w:r>
        <w:rPr>
          <w:spacing w:val="-4"/>
        </w:rPr>
        <w:t xml:space="preserve"> </w:t>
      </w:r>
      <w:r>
        <w:t>and</w:t>
      </w:r>
      <w:r>
        <w:rPr>
          <w:spacing w:val="-6"/>
        </w:rPr>
        <w:t xml:space="preserve"> </w:t>
      </w:r>
      <w:r>
        <w:t>Public</w:t>
      </w:r>
      <w:r>
        <w:rPr>
          <w:spacing w:val="-7"/>
        </w:rPr>
        <w:t xml:space="preserve"> </w:t>
      </w:r>
      <w:r>
        <w:t>Health</w:t>
      </w:r>
      <w:r>
        <w:rPr>
          <w:spacing w:val="-6"/>
        </w:rPr>
        <w:t xml:space="preserve"> </w:t>
      </w:r>
      <w:r>
        <w:t xml:space="preserve">at </w:t>
      </w:r>
      <w:hyperlink r:id="rId14">
        <w:r>
          <w:rPr>
            <w:color w:val="0562C1"/>
            <w:spacing w:val="-2"/>
            <w:u w:val="single" w:color="0562C1"/>
          </w:rPr>
          <w:t>Maurice.Roers@state.mn.us</w:t>
        </w:r>
      </w:hyperlink>
    </w:p>
    <w:p w14:paraId="72D7B50E" w14:textId="77777777" w:rsidR="00C415F0" w:rsidRDefault="00C415F0">
      <w:pPr>
        <w:pStyle w:val="BodyText"/>
        <w:spacing w:line="271" w:lineRule="auto"/>
        <w:sectPr w:rsidR="00C415F0">
          <w:pgSz w:w="12240" w:h="15840"/>
          <w:pgMar w:top="1420" w:right="720" w:bottom="1200" w:left="720" w:header="0" w:footer="1012" w:gutter="0"/>
          <w:cols w:space="720"/>
        </w:sectPr>
      </w:pPr>
    </w:p>
    <w:p w14:paraId="72D7B50F" w14:textId="77777777" w:rsidR="00C415F0" w:rsidRDefault="00771ADD">
      <w:pPr>
        <w:pStyle w:val="Heading1"/>
        <w:spacing w:before="20"/>
      </w:pPr>
      <w:bookmarkStart w:id="22" w:name="Appendix_A:_Climate_Hazard_Risk_Scoring"/>
      <w:bookmarkEnd w:id="22"/>
      <w:r>
        <w:rPr>
          <w:color w:val="003864"/>
        </w:rPr>
        <w:lastRenderedPageBreak/>
        <w:t>Appendix</w:t>
      </w:r>
      <w:r>
        <w:rPr>
          <w:color w:val="003864"/>
          <w:spacing w:val="-13"/>
        </w:rPr>
        <w:t xml:space="preserve"> </w:t>
      </w:r>
      <w:r>
        <w:rPr>
          <w:color w:val="003864"/>
        </w:rPr>
        <w:t>A:</w:t>
      </w:r>
      <w:r>
        <w:rPr>
          <w:color w:val="003864"/>
          <w:spacing w:val="-11"/>
        </w:rPr>
        <w:t xml:space="preserve"> </w:t>
      </w:r>
      <w:r>
        <w:rPr>
          <w:color w:val="003864"/>
        </w:rPr>
        <w:t>Climate</w:t>
      </w:r>
      <w:r>
        <w:rPr>
          <w:color w:val="003864"/>
          <w:spacing w:val="-13"/>
        </w:rPr>
        <w:t xml:space="preserve"> </w:t>
      </w:r>
      <w:r>
        <w:rPr>
          <w:color w:val="003864"/>
        </w:rPr>
        <w:t>Hazard</w:t>
      </w:r>
      <w:r>
        <w:rPr>
          <w:color w:val="003864"/>
          <w:spacing w:val="-13"/>
        </w:rPr>
        <w:t xml:space="preserve"> </w:t>
      </w:r>
      <w:r>
        <w:rPr>
          <w:color w:val="003864"/>
        </w:rPr>
        <w:t>Risk</w:t>
      </w:r>
      <w:r>
        <w:rPr>
          <w:color w:val="003864"/>
          <w:spacing w:val="-11"/>
        </w:rPr>
        <w:t xml:space="preserve"> </w:t>
      </w:r>
      <w:r>
        <w:rPr>
          <w:color w:val="003864"/>
          <w:spacing w:val="-2"/>
        </w:rPr>
        <w:t>Scoring</w:t>
      </w:r>
    </w:p>
    <w:p w14:paraId="72D7B510" w14:textId="77777777" w:rsidR="00C415F0" w:rsidRDefault="00771ADD">
      <w:pPr>
        <w:pStyle w:val="BodyText"/>
        <w:spacing w:before="290" w:line="271" w:lineRule="auto"/>
        <w:ind w:left="360" w:right="357"/>
      </w:pPr>
      <w:r>
        <w:t>Refer</w:t>
      </w:r>
      <w:r>
        <w:rPr>
          <w:spacing w:val="-7"/>
        </w:rPr>
        <w:t xml:space="preserve"> </w:t>
      </w:r>
      <w:r>
        <w:t>to</w:t>
      </w:r>
      <w:r>
        <w:rPr>
          <w:spacing w:val="-8"/>
        </w:rPr>
        <w:t xml:space="preserve"> </w:t>
      </w:r>
      <w:r>
        <w:t>Table</w:t>
      </w:r>
      <w:r>
        <w:rPr>
          <w:spacing w:val="-9"/>
        </w:rPr>
        <w:t xml:space="preserve"> </w:t>
      </w:r>
      <w:r>
        <w:t>1</w:t>
      </w:r>
      <w:r>
        <w:rPr>
          <w:spacing w:val="-6"/>
        </w:rPr>
        <w:t xml:space="preserve"> </w:t>
      </w:r>
      <w:r>
        <w:t>to</w:t>
      </w:r>
      <w:r>
        <w:rPr>
          <w:spacing w:val="-6"/>
        </w:rPr>
        <w:t xml:space="preserve"> </w:t>
      </w:r>
      <w:r>
        <w:t>identify</w:t>
      </w:r>
      <w:r>
        <w:rPr>
          <w:spacing w:val="-8"/>
        </w:rPr>
        <w:t xml:space="preserve"> </w:t>
      </w:r>
      <w:r>
        <w:t>the</w:t>
      </w:r>
      <w:r>
        <w:rPr>
          <w:spacing w:val="-6"/>
        </w:rPr>
        <w:t xml:space="preserve"> </w:t>
      </w:r>
      <w:r>
        <w:t>proposed</w:t>
      </w:r>
      <w:r>
        <w:rPr>
          <w:spacing w:val="-8"/>
        </w:rPr>
        <w:t xml:space="preserve"> </w:t>
      </w:r>
      <w:r>
        <w:t>project</w:t>
      </w:r>
      <w:r>
        <w:rPr>
          <w:spacing w:val="-6"/>
        </w:rPr>
        <w:t xml:space="preserve"> </w:t>
      </w:r>
      <w:r>
        <w:t>category</w:t>
      </w:r>
      <w:r>
        <w:rPr>
          <w:spacing w:val="-6"/>
        </w:rPr>
        <w:t xml:space="preserve"> </w:t>
      </w:r>
      <w:r>
        <w:t>and</w:t>
      </w:r>
      <w:r>
        <w:rPr>
          <w:spacing w:val="-8"/>
        </w:rPr>
        <w:t xml:space="preserve"> </w:t>
      </w:r>
      <w:r>
        <w:t>related</w:t>
      </w:r>
      <w:r>
        <w:rPr>
          <w:spacing w:val="-10"/>
        </w:rPr>
        <w:t xml:space="preserve"> </w:t>
      </w:r>
      <w:r>
        <w:t>climate</w:t>
      </w:r>
      <w:r>
        <w:rPr>
          <w:spacing w:val="-6"/>
        </w:rPr>
        <w:t xml:space="preserve"> </w:t>
      </w:r>
      <w:r>
        <w:t>hazards.</w:t>
      </w:r>
      <w:r>
        <w:rPr>
          <w:spacing w:val="-7"/>
        </w:rPr>
        <w:t xml:space="preserve"> </w:t>
      </w:r>
      <w:r>
        <w:t>Then,</w:t>
      </w:r>
      <w:r>
        <w:rPr>
          <w:spacing w:val="-7"/>
        </w:rPr>
        <w:t xml:space="preserve"> </w:t>
      </w:r>
      <w:r>
        <w:t>score</w:t>
      </w:r>
      <w:r>
        <w:rPr>
          <w:spacing w:val="-6"/>
        </w:rPr>
        <w:t xml:space="preserve"> </w:t>
      </w:r>
      <w:r>
        <w:t>the</w:t>
      </w:r>
      <w:r>
        <w:rPr>
          <w:spacing w:val="-6"/>
        </w:rPr>
        <w:t xml:space="preserve"> </w:t>
      </w:r>
      <w:r>
        <w:t xml:space="preserve">Climate Hazard Risk criterion based on information supplied by the applicant and the following guidance for each applicable hazard. The 2019 </w:t>
      </w:r>
      <w:hyperlink r:id="rId15">
        <w:r>
          <w:rPr>
            <w:color w:val="0562C1"/>
            <w:u w:val="single" w:color="0562C1"/>
          </w:rPr>
          <w:t>Minnesota State Hazard Mitigation Plan (SHMP)</w:t>
        </w:r>
      </w:hyperlink>
      <w:r>
        <w:rPr>
          <w:color w:val="0562C1"/>
        </w:rPr>
        <w:t xml:space="preserve"> </w:t>
      </w:r>
      <w:r>
        <w:t>may oﬀer additional context for risks posed by some climate hazards.</w:t>
      </w:r>
    </w:p>
    <w:p w14:paraId="72D7B511" w14:textId="77777777" w:rsidR="00C415F0" w:rsidRDefault="00771ADD">
      <w:pPr>
        <w:pStyle w:val="Heading2"/>
        <w:spacing w:before="241"/>
      </w:pPr>
      <w:bookmarkStart w:id="23" w:name="Heavy_precipitation_and_flooding"/>
      <w:bookmarkEnd w:id="23"/>
      <w:r>
        <w:rPr>
          <w:color w:val="003864"/>
        </w:rPr>
        <w:t>Heavy</w:t>
      </w:r>
      <w:r>
        <w:rPr>
          <w:color w:val="003864"/>
          <w:spacing w:val="-13"/>
        </w:rPr>
        <w:t xml:space="preserve"> </w:t>
      </w:r>
      <w:r>
        <w:rPr>
          <w:color w:val="003864"/>
        </w:rPr>
        <w:t>precipitation</w:t>
      </w:r>
      <w:r>
        <w:rPr>
          <w:color w:val="003864"/>
          <w:spacing w:val="-12"/>
        </w:rPr>
        <w:t xml:space="preserve"> </w:t>
      </w:r>
      <w:r>
        <w:rPr>
          <w:color w:val="003864"/>
        </w:rPr>
        <w:t>and</w:t>
      </w:r>
      <w:r>
        <w:rPr>
          <w:color w:val="003864"/>
          <w:spacing w:val="-15"/>
        </w:rPr>
        <w:t xml:space="preserve"> </w:t>
      </w:r>
      <w:r>
        <w:rPr>
          <w:color w:val="003864"/>
          <w:spacing w:val="-2"/>
        </w:rPr>
        <w:t>ﬂ</w:t>
      </w:r>
      <w:r>
        <w:rPr>
          <w:color w:val="003864"/>
          <w:spacing w:val="-2"/>
        </w:rPr>
        <w:t>ooding</w:t>
      </w:r>
    </w:p>
    <w:p w14:paraId="72D7B512" w14:textId="77777777" w:rsidR="00C415F0" w:rsidRDefault="00771ADD">
      <w:pPr>
        <w:spacing w:before="280"/>
        <w:ind w:left="360"/>
        <w:rPr>
          <w:i/>
          <w:sz w:val="24"/>
        </w:rPr>
      </w:pPr>
      <w:bookmarkStart w:id="24" w:name="Award_up_to_5_points_for_wildfire_protec"/>
      <w:bookmarkEnd w:id="24"/>
      <w:r>
        <w:rPr>
          <w:i/>
          <w:sz w:val="24"/>
        </w:rPr>
        <w:t>Award</w:t>
      </w:r>
      <w:r>
        <w:rPr>
          <w:i/>
          <w:spacing w:val="-2"/>
          <w:sz w:val="24"/>
        </w:rPr>
        <w:t xml:space="preserve"> </w:t>
      </w:r>
      <w:r>
        <w:rPr>
          <w:i/>
          <w:sz w:val="24"/>
        </w:rPr>
        <w:t>up</w:t>
      </w:r>
      <w:r>
        <w:rPr>
          <w:i/>
          <w:spacing w:val="-4"/>
          <w:sz w:val="24"/>
        </w:rPr>
        <w:t xml:space="preserve"> </w:t>
      </w:r>
      <w:r>
        <w:rPr>
          <w:i/>
          <w:sz w:val="24"/>
        </w:rPr>
        <w:t>to</w:t>
      </w:r>
      <w:r>
        <w:rPr>
          <w:i/>
          <w:spacing w:val="-4"/>
          <w:sz w:val="24"/>
        </w:rPr>
        <w:t xml:space="preserve"> </w:t>
      </w:r>
      <w:r>
        <w:rPr>
          <w:i/>
          <w:sz w:val="24"/>
        </w:rPr>
        <w:t>5</w:t>
      </w:r>
      <w:r>
        <w:rPr>
          <w:i/>
          <w:spacing w:val="-2"/>
          <w:sz w:val="24"/>
        </w:rPr>
        <w:t xml:space="preserve"> </w:t>
      </w:r>
      <w:r>
        <w:rPr>
          <w:i/>
          <w:sz w:val="24"/>
        </w:rPr>
        <w:t>points</w:t>
      </w:r>
      <w:r>
        <w:rPr>
          <w:i/>
          <w:spacing w:val="-2"/>
          <w:sz w:val="24"/>
        </w:rPr>
        <w:t xml:space="preserve"> </w:t>
      </w:r>
      <w:r>
        <w:rPr>
          <w:i/>
          <w:sz w:val="24"/>
        </w:rPr>
        <w:t>for</w:t>
      </w:r>
      <w:r>
        <w:rPr>
          <w:i/>
          <w:spacing w:val="-2"/>
          <w:sz w:val="24"/>
        </w:rPr>
        <w:t xml:space="preserve"> </w:t>
      </w:r>
      <w:r>
        <w:rPr>
          <w:i/>
          <w:sz w:val="24"/>
        </w:rPr>
        <w:t>wildﬁre</w:t>
      </w:r>
      <w:r>
        <w:rPr>
          <w:i/>
          <w:spacing w:val="-2"/>
          <w:sz w:val="24"/>
        </w:rPr>
        <w:t xml:space="preserve"> </w:t>
      </w:r>
      <w:r>
        <w:rPr>
          <w:i/>
          <w:sz w:val="24"/>
        </w:rPr>
        <w:t>protection</w:t>
      </w:r>
      <w:r>
        <w:rPr>
          <w:i/>
          <w:spacing w:val="-5"/>
          <w:sz w:val="24"/>
        </w:rPr>
        <w:t xml:space="preserve"> </w:t>
      </w:r>
      <w:r>
        <w:rPr>
          <w:i/>
          <w:sz w:val="24"/>
        </w:rPr>
        <w:t>projects;</w:t>
      </w:r>
      <w:r>
        <w:rPr>
          <w:i/>
          <w:spacing w:val="-2"/>
          <w:sz w:val="24"/>
        </w:rPr>
        <w:t xml:space="preserve"> </w:t>
      </w:r>
      <w:r>
        <w:rPr>
          <w:i/>
          <w:sz w:val="24"/>
        </w:rPr>
        <w:t>up</w:t>
      </w:r>
      <w:r>
        <w:rPr>
          <w:i/>
          <w:spacing w:val="-4"/>
          <w:sz w:val="24"/>
        </w:rPr>
        <w:t xml:space="preserve"> </w:t>
      </w:r>
      <w:r>
        <w:rPr>
          <w:i/>
          <w:sz w:val="24"/>
        </w:rPr>
        <w:t>to</w:t>
      </w:r>
      <w:r>
        <w:rPr>
          <w:i/>
          <w:spacing w:val="-4"/>
          <w:sz w:val="24"/>
        </w:rPr>
        <w:t xml:space="preserve"> </w:t>
      </w:r>
      <w:r>
        <w:rPr>
          <w:i/>
          <w:sz w:val="24"/>
        </w:rPr>
        <w:t>15</w:t>
      </w:r>
      <w:r>
        <w:rPr>
          <w:i/>
          <w:spacing w:val="-2"/>
          <w:sz w:val="24"/>
        </w:rPr>
        <w:t xml:space="preserve"> </w:t>
      </w:r>
      <w:r>
        <w:rPr>
          <w:i/>
          <w:sz w:val="24"/>
        </w:rPr>
        <w:t>points</w:t>
      </w:r>
      <w:r>
        <w:rPr>
          <w:i/>
          <w:spacing w:val="-3"/>
          <w:sz w:val="24"/>
        </w:rPr>
        <w:t xml:space="preserve"> </w:t>
      </w:r>
      <w:r>
        <w:rPr>
          <w:i/>
          <w:sz w:val="24"/>
        </w:rPr>
        <w:t>for</w:t>
      </w:r>
      <w:r>
        <w:rPr>
          <w:i/>
          <w:spacing w:val="-1"/>
          <w:sz w:val="24"/>
        </w:rPr>
        <w:t xml:space="preserve"> </w:t>
      </w:r>
      <w:r>
        <w:rPr>
          <w:i/>
          <w:sz w:val="24"/>
        </w:rPr>
        <w:t>all</w:t>
      </w:r>
      <w:r>
        <w:rPr>
          <w:i/>
          <w:spacing w:val="-3"/>
          <w:sz w:val="24"/>
        </w:rPr>
        <w:t xml:space="preserve"> </w:t>
      </w:r>
      <w:r>
        <w:rPr>
          <w:i/>
          <w:sz w:val="24"/>
        </w:rPr>
        <w:t>other</w:t>
      </w:r>
      <w:r>
        <w:rPr>
          <w:i/>
          <w:spacing w:val="-3"/>
          <w:sz w:val="24"/>
        </w:rPr>
        <w:t xml:space="preserve"> </w:t>
      </w:r>
      <w:r>
        <w:rPr>
          <w:i/>
          <w:sz w:val="24"/>
        </w:rPr>
        <w:t>project</w:t>
      </w:r>
      <w:r>
        <w:rPr>
          <w:i/>
          <w:spacing w:val="-4"/>
          <w:sz w:val="24"/>
        </w:rPr>
        <w:t xml:space="preserve"> </w:t>
      </w:r>
      <w:r>
        <w:rPr>
          <w:i/>
          <w:spacing w:val="-2"/>
          <w:sz w:val="24"/>
        </w:rPr>
        <w:t>categories</w:t>
      </w:r>
    </w:p>
    <w:p w14:paraId="72D7B513" w14:textId="77777777" w:rsidR="00C415F0" w:rsidRDefault="00771ADD">
      <w:pPr>
        <w:pStyle w:val="BodyText"/>
        <w:spacing w:before="237" w:line="271" w:lineRule="auto"/>
        <w:ind w:left="360"/>
      </w:pPr>
      <w:r>
        <w:t>Minnesota</w:t>
      </w:r>
      <w:r>
        <w:rPr>
          <w:spacing w:val="-4"/>
        </w:rPr>
        <w:t xml:space="preserve"> </w:t>
      </w:r>
      <w:r>
        <w:t>is</w:t>
      </w:r>
      <w:r>
        <w:rPr>
          <w:spacing w:val="-6"/>
        </w:rPr>
        <w:t xml:space="preserve"> </w:t>
      </w:r>
      <w:r>
        <w:t>expected</w:t>
      </w:r>
      <w:r>
        <w:rPr>
          <w:spacing w:val="-5"/>
        </w:rPr>
        <w:t xml:space="preserve"> </w:t>
      </w:r>
      <w:r>
        <w:t>to</w:t>
      </w:r>
      <w:r>
        <w:rPr>
          <w:spacing w:val="-3"/>
        </w:rPr>
        <w:t xml:space="preserve"> </w:t>
      </w:r>
      <w:r>
        <w:t>experience</w:t>
      </w:r>
      <w:r>
        <w:rPr>
          <w:spacing w:val="-6"/>
        </w:rPr>
        <w:t xml:space="preserve"> </w:t>
      </w:r>
      <w:r>
        <w:t>increased</w:t>
      </w:r>
      <w:r>
        <w:rPr>
          <w:spacing w:val="-5"/>
        </w:rPr>
        <w:t xml:space="preserve"> </w:t>
      </w:r>
      <w:r>
        <w:t>precipitation</w:t>
      </w:r>
      <w:r>
        <w:rPr>
          <w:spacing w:val="-5"/>
        </w:rPr>
        <w:t xml:space="preserve"> </w:t>
      </w:r>
      <w:r>
        <w:t>across</w:t>
      </w:r>
      <w:r>
        <w:rPr>
          <w:spacing w:val="-4"/>
        </w:rPr>
        <w:t xml:space="preserve"> </w:t>
      </w:r>
      <w:r>
        <w:t>the</w:t>
      </w:r>
      <w:r>
        <w:rPr>
          <w:spacing w:val="-3"/>
        </w:rPr>
        <w:t xml:space="preserve"> </w:t>
      </w:r>
      <w:r>
        <w:t>state</w:t>
      </w:r>
      <w:r>
        <w:rPr>
          <w:spacing w:val="-3"/>
        </w:rPr>
        <w:t xml:space="preserve"> </w:t>
      </w:r>
      <w:r>
        <w:t>under</w:t>
      </w:r>
      <w:r>
        <w:rPr>
          <w:spacing w:val="-4"/>
        </w:rPr>
        <w:t xml:space="preserve"> </w:t>
      </w:r>
      <w:r>
        <w:t>future</w:t>
      </w:r>
      <w:r>
        <w:rPr>
          <w:spacing w:val="-6"/>
        </w:rPr>
        <w:t xml:space="preserve"> </w:t>
      </w:r>
      <w:r>
        <w:t>climate</w:t>
      </w:r>
      <w:r>
        <w:rPr>
          <w:spacing w:val="-6"/>
        </w:rPr>
        <w:t xml:space="preserve"> </w:t>
      </w:r>
      <w:r>
        <w:t>scenarios,</w:t>
      </w:r>
      <w:r>
        <w:rPr>
          <w:spacing w:val="-6"/>
        </w:rPr>
        <w:t xml:space="preserve"> </w:t>
      </w:r>
      <w:r>
        <w:t>but there</w:t>
      </w:r>
      <w:r>
        <w:rPr>
          <w:spacing w:val="-5"/>
        </w:rPr>
        <w:t xml:space="preserve"> </w:t>
      </w:r>
      <w:r>
        <w:t>is</w:t>
      </w:r>
      <w:r>
        <w:rPr>
          <w:spacing w:val="-5"/>
        </w:rPr>
        <w:t xml:space="preserve"> </w:t>
      </w:r>
      <w:r>
        <w:t>great</w:t>
      </w:r>
      <w:r>
        <w:rPr>
          <w:spacing w:val="-5"/>
        </w:rPr>
        <w:t xml:space="preserve"> </w:t>
      </w:r>
      <w:r>
        <w:t>uncertainty</w:t>
      </w:r>
      <w:r>
        <w:rPr>
          <w:spacing w:val="-5"/>
        </w:rPr>
        <w:t xml:space="preserve"> </w:t>
      </w:r>
      <w:r>
        <w:t>in</w:t>
      </w:r>
      <w:r>
        <w:rPr>
          <w:spacing w:val="-6"/>
        </w:rPr>
        <w:t xml:space="preserve"> </w:t>
      </w:r>
      <w:r>
        <w:t>identifying</w:t>
      </w:r>
      <w:r>
        <w:rPr>
          <w:spacing w:val="-6"/>
        </w:rPr>
        <w:t xml:space="preserve"> </w:t>
      </w:r>
      <w:r>
        <w:t>the</w:t>
      </w:r>
      <w:r>
        <w:rPr>
          <w:spacing w:val="-7"/>
        </w:rPr>
        <w:t xml:space="preserve"> </w:t>
      </w:r>
      <w:r>
        <w:t>exact</w:t>
      </w:r>
      <w:r>
        <w:rPr>
          <w:spacing w:val="-5"/>
        </w:rPr>
        <w:t xml:space="preserve"> </w:t>
      </w:r>
      <w:r>
        <w:t>magnitude</w:t>
      </w:r>
      <w:r>
        <w:rPr>
          <w:spacing w:val="-5"/>
        </w:rPr>
        <w:t xml:space="preserve"> </w:t>
      </w:r>
      <w:r>
        <w:t>and</w:t>
      </w:r>
      <w:r>
        <w:rPr>
          <w:spacing w:val="-6"/>
        </w:rPr>
        <w:t xml:space="preserve"> </w:t>
      </w:r>
      <w:r>
        <w:t>location</w:t>
      </w:r>
      <w:r>
        <w:rPr>
          <w:spacing w:val="-6"/>
        </w:rPr>
        <w:t xml:space="preserve"> </w:t>
      </w:r>
      <w:r>
        <w:t>of</w:t>
      </w:r>
      <w:r>
        <w:rPr>
          <w:spacing w:val="-7"/>
        </w:rPr>
        <w:t xml:space="preserve"> </w:t>
      </w:r>
      <w:r>
        <w:t>precipitation</w:t>
      </w:r>
      <w:r>
        <w:rPr>
          <w:spacing w:val="-6"/>
        </w:rPr>
        <w:t xml:space="preserve"> </w:t>
      </w:r>
      <w:r>
        <w:t>change</w:t>
      </w:r>
      <w:r>
        <w:rPr>
          <w:spacing w:val="-5"/>
        </w:rPr>
        <w:t xml:space="preserve"> </w:t>
      </w:r>
      <w:r>
        <w:t>throughout</w:t>
      </w:r>
      <w:r>
        <w:rPr>
          <w:spacing w:val="-5"/>
        </w:rPr>
        <w:t xml:space="preserve"> </w:t>
      </w:r>
      <w:r>
        <w:t>the state. As</w:t>
      </w:r>
      <w:r>
        <w:rPr>
          <w:spacing w:val="-2"/>
        </w:rPr>
        <w:t xml:space="preserve"> </w:t>
      </w:r>
      <w:r>
        <w:t>such, the assets most at risk</w:t>
      </w:r>
      <w:r>
        <w:rPr>
          <w:spacing w:val="-2"/>
        </w:rPr>
        <w:t xml:space="preserve"> </w:t>
      </w:r>
      <w:r>
        <w:t>of</w:t>
      </w:r>
      <w:r>
        <w:rPr>
          <w:spacing w:val="-2"/>
        </w:rPr>
        <w:t xml:space="preserve"> </w:t>
      </w:r>
      <w:r>
        <w:t>ﬂ</w:t>
      </w:r>
      <w:r>
        <w:t>ooding today are most likely to be at risk</w:t>
      </w:r>
      <w:r>
        <w:rPr>
          <w:spacing w:val="-2"/>
        </w:rPr>
        <w:t xml:space="preserve"> </w:t>
      </w:r>
      <w:r>
        <w:t>of</w:t>
      </w:r>
      <w:r>
        <w:rPr>
          <w:spacing w:val="-2"/>
        </w:rPr>
        <w:t xml:space="preserve"> </w:t>
      </w:r>
      <w:r>
        <w:t>ﬂ</w:t>
      </w:r>
      <w:r>
        <w:t>ooding in the</w:t>
      </w:r>
      <w:r>
        <w:rPr>
          <w:spacing w:val="-2"/>
        </w:rPr>
        <w:t xml:space="preserve"> </w:t>
      </w:r>
      <w:r>
        <w:t>future,</w:t>
      </w:r>
      <w:r>
        <w:rPr>
          <w:spacing w:val="-2"/>
        </w:rPr>
        <w:t xml:space="preserve"> </w:t>
      </w:r>
      <w:r>
        <w:t>and observations from ﬂooding occurrences can provide good information on the level of risk for assets.</w:t>
      </w:r>
    </w:p>
    <w:p w14:paraId="72D7B514" w14:textId="77777777" w:rsidR="00C415F0" w:rsidRDefault="00771ADD">
      <w:pPr>
        <w:pStyle w:val="ListParagraph"/>
        <w:numPr>
          <w:ilvl w:val="1"/>
          <w:numId w:val="13"/>
        </w:numPr>
        <w:tabs>
          <w:tab w:val="left" w:pos="1080"/>
        </w:tabs>
        <w:spacing w:before="198"/>
        <w:ind w:hanging="360"/>
        <w:rPr>
          <w:rFonts w:ascii="Symbol" w:hAnsi="Symbol"/>
        </w:rPr>
      </w:pPr>
      <w:r>
        <w:t>Is</w:t>
      </w:r>
      <w:r>
        <w:rPr>
          <w:spacing w:val="-8"/>
        </w:rPr>
        <w:t xml:space="preserve"> </w:t>
      </w:r>
      <w:r>
        <w:t>there</w:t>
      </w:r>
      <w:r>
        <w:rPr>
          <w:spacing w:val="-7"/>
        </w:rPr>
        <w:t xml:space="preserve"> </w:t>
      </w:r>
      <w:r>
        <w:t>evidence</w:t>
      </w:r>
      <w:r>
        <w:rPr>
          <w:spacing w:val="-7"/>
        </w:rPr>
        <w:t xml:space="preserve"> </w:t>
      </w:r>
      <w:r>
        <w:t>of</w:t>
      </w:r>
      <w:r>
        <w:rPr>
          <w:spacing w:val="-5"/>
        </w:rPr>
        <w:t xml:space="preserve"> </w:t>
      </w:r>
      <w:r>
        <w:t>past</w:t>
      </w:r>
      <w:r>
        <w:rPr>
          <w:spacing w:val="-7"/>
        </w:rPr>
        <w:t xml:space="preserve"> </w:t>
      </w:r>
      <w:r>
        <w:t>ﬂ</w:t>
      </w:r>
      <w:r>
        <w:t>ooding</w:t>
      </w:r>
      <w:r>
        <w:rPr>
          <w:spacing w:val="-6"/>
        </w:rPr>
        <w:t xml:space="preserve"> </w:t>
      </w:r>
      <w:r>
        <w:t>damage</w:t>
      </w:r>
      <w:r>
        <w:rPr>
          <w:spacing w:val="-4"/>
        </w:rPr>
        <w:t xml:space="preserve"> </w:t>
      </w:r>
      <w:r>
        <w:t>and/or</w:t>
      </w:r>
      <w:r>
        <w:rPr>
          <w:spacing w:val="-5"/>
        </w:rPr>
        <w:t xml:space="preserve"> </w:t>
      </w:r>
      <w:r>
        <w:t>traﬃc</w:t>
      </w:r>
      <w:r>
        <w:rPr>
          <w:spacing w:val="-6"/>
        </w:rPr>
        <w:t xml:space="preserve"> </w:t>
      </w:r>
      <w:r>
        <w:t>impacts</w:t>
      </w:r>
      <w:r>
        <w:rPr>
          <w:spacing w:val="-5"/>
        </w:rPr>
        <w:t xml:space="preserve"> </w:t>
      </w:r>
      <w:r>
        <w:t>in</w:t>
      </w:r>
      <w:r>
        <w:rPr>
          <w:spacing w:val="-6"/>
        </w:rPr>
        <w:t xml:space="preserve"> </w:t>
      </w:r>
      <w:r>
        <w:t>the</w:t>
      </w:r>
      <w:r>
        <w:rPr>
          <w:spacing w:val="-4"/>
        </w:rPr>
        <w:t xml:space="preserve"> </w:t>
      </w:r>
      <w:r>
        <w:t>project</w:t>
      </w:r>
      <w:r>
        <w:rPr>
          <w:spacing w:val="-4"/>
        </w:rPr>
        <w:t xml:space="preserve"> </w:t>
      </w:r>
      <w:r>
        <w:rPr>
          <w:spacing w:val="-2"/>
        </w:rPr>
        <w:t>area?</w:t>
      </w:r>
    </w:p>
    <w:p w14:paraId="72D7B515" w14:textId="77777777" w:rsidR="00C415F0" w:rsidRDefault="00771ADD">
      <w:pPr>
        <w:pStyle w:val="ListParagraph"/>
        <w:numPr>
          <w:ilvl w:val="2"/>
          <w:numId w:val="13"/>
        </w:numPr>
        <w:tabs>
          <w:tab w:val="left" w:pos="1798"/>
          <w:tab w:val="left" w:pos="1800"/>
        </w:tabs>
        <w:spacing w:before="36" w:line="264" w:lineRule="auto"/>
        <w:ind w:right="1184"/>
      </w:pPr>
      <w:r>
        <w:t>Potential</w:t>
      </w:r>
      <w:r>
        <w:rPr>
          <w:spacing w:val="-7"/>
        </w:rPr>
        <w:t xml:space="preserve"> </w:t>
      </w:r>
      <w:r>
        <w:t>sources</w:t>
      </w:r>
      <w:r>
        <w:rPr>
          <w:spacing w:val="-7"/>
        </w:rPr>
        <w:t xml:space="preserve"> </w:t>
      </w:r>
      <w:r>
        <w:t>of</w:t>
      </w:r>
      <w:r>
        <w:rPr>
          <w:spacing w:val="-9"/>
        </w:rPr>
        <w:t xml:space="preserve"> </w:t>
      </w:r>
      <w:r>
        <w:t>evidence</w:t>
      </w:r>
      <w:r>
        <w:rPr>
          <w:spacing w:val="-7"/>
        </w:rPr>
        <w:t xml:space="preserve"> </w:t>
      </w:r>
      <w:r>
        <w:t>may</w:t>
      </w:r>
      <w:r>
        <w:rPr>
          <w:spacing w:val="-7"/>
        </w:rPr>
        <w:t xml:space="preserve"> </w:t>
      </w:r>
      <w:r>
        <w:t>include</w:t>
      </w:r>
      <w:r>
        <w:rPr>
          <w:spacing w:val="-9"/>
        </w:rPr>
        <w:t xml:space="preserve"> </w:t>
      </w:r>
      <w:r>
        <w:t>damage</w:t>
      </w:r>
      <w:r>
        <w:rPr>
          <w:spacing w:val="-9"/>
        </w:rPr>
        <w:t xml:space="preserve"> </w:t>
      </w:r>
      <w:r>
        <w:t>repair</w:t>
      </w:r>
      <w:r>
        <w:rPr>
          <w:spacing w:val="-7"/>
        </w:rPr>
        <w:t xml:space="preserve"> </w:t>
      </w:r>
      <w:r>
        <w:t>costs,</w:t>
      </w:r>
      <w:r>
        <w:rPr>
          <w:spacing w:val="-7"/>
        </w:rPr>
        <w:t xml:space="preserve"> </w:t>
      </w:r>
      <w:r>
        <w:t>traﬃc</w:t>
      </w:r>
      <w:r>
        <w:rPr>
          <w:spacing w:val="-7"/>
        </w:rPr>
        <w:t xml:space="preserve"> </w:t>
      </w:r>
      <w:r>
        <w:t>detour</w:t>
      </w:r>
      <w:r>
        <w:rPr>
          <w:spacing w:val="-7"/>
        </w:rPr>
        <w:t xml:space="preserve"> </w:t>
      </w:r>
      <w:r>
        <w:t>durations, recorded losses, etc.</w:t>
      </w:r>
    </w:p>
    <w:p w14:paraId="72D7B516" w14:textId="77777777" w:rsidR="00C415F0" w:rsidRDefault="00771ADD">
      <w:pPr>
        <w:pStyle w:val="Heading3"/>
        <w:numPr>
          <w:ilvl w:val="2"/>
          <w:numId w:val="13"/>
        </w:numPr>
        <w:tabs>
          <w:tab w:val="left" w:pos="1798"/>
          <w:tab w:val="left" w:pos="1800"/>
        </w:tabs>
        <w:spacing w:before="7" w:line="266" w:lineRule="auto"/>
        <w:ind w:right="435"/>
      </w:pPr>
      <w:r>
        <w:t>Score</w:t>
      </w:r>
      <w:r>
        <w:rPr>
          <w:spacing w:val="-7"/>
        </w:rPr>
        <w:t xml:space="preserve"> </w:t>
      </w:r>
      <w:r>
        <w:t>higher</w:t>
      </w:r>
      <w:r>
        <w:rPr>
          <w:spacing w:val="-8"/>
        </w:rPr>
        <w:t xml:space="preserve"> </w:t>
      </w:r>
      <w:r>
        <w:t>if</w:t>
      </w:r>
      <w:r>
        <w:rPr>
          <w:spacing w:val="-6"/>
        </w:rPr>
        <w:t xml:space="preserve"> </w:t>
      </w:r>
      <w:r>
        <w:t>evidence</w:t>
      </w:r>
      <w:r>
        <w:rPr>
          <w:spacing w:val="-7"/>
        </w:rPr>
        <w:t xml:space="preserve"> </w:t>
      </w:r>
      <w:r>
        <w:t>demonstrates</w:t>
      </w:r>
      <w:r>
        <w:rPr>
          <w:spacing w:val="-8"/>
        </w:rPr>
        <w:t xml:space="preserve"> </w:t>
      </w:r>
      <w:r>
        <w:t>signiﬁcant</w:t>
      </w:r>
      <w:r>
        <w:rPr>
          <w:spacing w:val="-8"/>
        </w:rPr>
        <w:t xml:space="preserve"> </w:t>
      </w:r>
      <w:r>
        <w:t>ﬂ</w:t>
      </w:r>
      <w:r>
        <w:t>ooding</w:t>
      </w:r>
      <w:r>
        <w:rPr>
          <w:spacing w:val="-5"/>
        </w:rPr>
        <w:t xml:space="preserve"> </w:t>
      </w:r>
      <w:r>
        <w:t>damage</w:t>
      </w:r>
      <w:r>
        <w:rPr>
          <w:spacing w:val="-7"/>
        </w:rPr>
        <w:t xml:space="preserve"> </w:t>
      </w:r>
      <w:r>
        <w:t>and/or</w:t>
      </w:r>
      <w:r>
        <w:rPr>
          <w:spacing w:val="-8"/>
        </w:rPr>
        <w:t xml:space="preserve"> </w:t>
      </w:r>
      <w:r>
        <w:t>traﬃc</w:t>
      </w:r>
      <w:r>
        <w:rPr>
          <w:spacing w:val="-7"/>
        </w:rPr>
        <w:t xml:space="preserve"> </w:t>
      </w:r>
      <w:r>
        <w:t>impacts</w:t>
      </w:r>
      <w:r>
        <w:rPr>
          <w:spacing w:val="-5"/>
        </w:rPr>
        <w:t xml:space="preserve"> </w:t>
      </w:r>
      <w:r>
        <w:t>have occurred in the project area</w:t>
      </w:r>
    </w:p>
    <w:p w14:paraId="72D7B517" w14:textId="77777777" w:rsidR="00C415F0" w:rsidRDefault="00771ADD">
      <w:pPr>
        <w:pStyle w:val="ListParagraph"/>
        <w:numPr>
          <w:ilvl w:val="1"/>
          <w:numId w:val="13"/>
        </w:numPr>
        <w:tabs>
          <w:tab w:val="left" w:pos="1080"/>
        </w:tabs>
        <w:spacing w:before="4" w:line="268" w:lineRule="auto"/>
        <w:ind w:right="676"/>
        <w:rPr>
          <w:rFonts w:ascii="Symbol" w:hAnsi="Symbol"/>
        </w:rPr>
      </w:pPr>
      <w:r>
        <w:t>Is</w:t>
      </w:r>
      <w:r>
        <w:rPr>
          <w:spacing w:val="-7"/>
        </w:rPr>
        <w:t xml:space="preserve"> </w:t>
      </w:r>
      <w:r>
        <w:t>there</w:t>
      </w:r>
      <w:r>
        <w:rPr>
          <w:spacing w:val="-9"/>
        </w:rPr>
        <w:t xml:space="preserve"> </w:t>
      </w:r>
      <w:r>
        <w:t>a</w:t>
      </w:r>
      <w:r>
        <w:rPr>
          <w:spacing w:val="-9"/>
        </w:rPr>
        <w:t xml:space="preserve"> </w:t>
      </w:r>
      <w:r>
        <w:t>hydrologic/hydraulic</w:t>
      </w:r>
      <w:r>
        <w:rPr>
          <w:spacing w:val="-7"/>
        </w:rPr>
        <w:t xml:space="preserve"> </w:t>
      </w:r>
      <w:r>
        <w:t>analysis</w:t>
      </w:r>
      <w:r>
        <w:rPr>
          <w:spacing w:val="-7"/>
        </w:rPr>
        <w:t xml:space="preserve"> </w:t>
      </w:r>
      <w:r>
        <w:t>to</w:t>
      </w:r>
      <w:r>
        <w:rPr>
          <w:spacing w:val="-6"/>
        </w:rPr>
        <w:t xml:space="preserve"> </w:t>
      </w:r>
      <w:r>
        <w:t>demonstrate</w:t>
      </w:r>
      <w:r>
        <w:rPr>
          <w:spacing w:val="-6"/>
        </w:rPr>
        <w:t xml:space="preserve"> </w:t>
      </w:r>
      <w:r>
        <w:t>elevated</w:t>
      </w:r>
      <w:r>
        <w:rPr>
          <w:spacing w:val="-10"/>
        </w:rPr>
        <w:t xml:space="preserve"> </w:t>
      </w:r>
      <w:r>
        <w:t>risk</w:t>
      </w:r>
      <w:r>
        <w:rPr>
          <w:spacing w:val="-9"/>
        </w:rPr>
        <w:t xml:space="preserve"> </w:t>
      </w:r>
      <w:r>
        <w:t>of</w:t>
      </w:r>
      <w:r>
        <w:rPr>
          <w:spacing w:val="-7"/>
        </w:rPr>
        <w:t xml:space="preserve"> </w:t>
      </w:r>
      <w:r>
        <w:t>damage</w:t>
      </w:r>
      <w:r>
        <w:rPr>
          <w:spacing w:val="-6"/>
        </w:rPr>
        <w:t xml:space="preserve"> </w:t>
      </w:r>
      <w:r>
        <w:t>and/or</w:t>
      </w:r>
      <w:r>
        <w:rPr>
          <w:spacing w:val="-7"/>
        </w:rPr>
        <w:t xml:space="preserve"> </w:t>
      </w:r>
      <w:r>
        <w:t>traﬃc</w:t>
      </w:r>
      <w:r>
        <w:rPr>
          <w:spacing w:val="-7"/>
        </w:rPr>
        <w:t xml:space="preserve"> </w:t>
      </w:r>
      <w:r>
        <w:t>impacts due to ﬂooding based on current climate conditions?</w:t>
      </w:r>
    </w:p>
    <w:p w14:paraId="72D7B518" w14:textId="77777777" w:rsidR="00C415F0" w:rsidRDefault="00771ADD">
      <w:pPr>
        <w:pStyle w:val="ListParagraph"/>
        <w:numPr>
          <w:ilvl w:val="2"/>
          <w:numId w:val="13"/>
        </w:numPr>
        <w:tabs>
          <w:tab w:val="left" w:pos="1798"/>
          <w:tab w:val="left" w:pos="1800"/>
        </w:tabs>
        <w:spacing w:before="6" w:line="266" w:lineRule="auto"/>
        <w:ind w:right="530"/>
        <w:jc w:val="both"/>
      </w:pPr>
      <w:r>
        <w:t>Potential</w:t>
      </w:r>
      <w:r>
        <w:rPr>
          <w:spacing w:val="-12"/>
        </w:rPr>
        <w:t xml:space="preserve"> </w:t>
      </w:r>
      <w:r>
        <w:t>examples</w:t>
      </w:r>
      <w:r>
        <w:rPr>
          <w:spacing w:val="-13"/>
        </w:rPr>
        <w:t xml:space="preserve"> </w:t>
      </w:r>
      <w:r>
        <w:t>of</w:t>
      </w:r>
      <w:r>
        <w:rPr>
          <w:spacing w:val="-11"/>
        </w:rPr>
        <w:t xml:space="preserve"> </w:t>
      </w:r>
      <w:r>
        <w:t>hydrologic/hydraulic</w:t>
      </w:r>
      <w:r>
        <w:rPr>
          <w:spacing w:val="-12"/>
        </w:rPr>
        <w:t xml:space="preserve"> </w:t>
      </w:r>
      <w:r>
        <w:t>analysis:</w:t>
      </w:r>
      <w:r>
        <w:rPr>
          <w:spacing w:val="-12"/>
        </w:rPr>
        <w:t xml:space="preserve"> </w:t>
      </w:r>
      <w:r>
        <w:t>modeling</w:t>
      </w:r>
      <w:r>
        <w:rPr>
          <w:spacing w:val="-12"/>
        </w:rPr>
        <w:t xml:space="preserve"> </w:t>
      </w:r>
      <w:r>
        <w:t>(HEC-RAS,</w:t>
      </w:r>
      <w:r>
        <w:rPr>
          <w:spacing w:val="-12"/>
        </w:rPr>
        <w:t xml:space="preserve"> </w:t>
      </w:r>
      <w:r>
        <w:t>HydroCAD,</w:t>
      </w:r>
      <w:r>
        <w:rPr>
          <w:spacing w:val="-12"/>
        </w:rPr>
        <w:t xml:space="preserve"> </w:t>
      </w:r>
      <w:r>
        <w:t>HY-8,</w:t>
      </w:r>
      <w:r>
        <w:rPr>
          <w:spacing w:val="-12"/>
        </w:rPr>
        <w:t xml:space="preserve"> </w:t>
      </w:r>
      <w:r>
        <w:t>etc.), analysis</w:t>
      </w:r>
      <w:r>
        <w:rPr>
          <w:spacing w:val="-7"/>
        </w:rPr>
        <w:t xml:space="preserve"> </w:t>
      </w:r>
      <w:r>
        <w:t>of</w:t>
      </w:r>
      <w:r>
        <w:rPr>
          <w:spacing w:val="-5"/>
        </w:rPr>
        <w:t xml:space="preserve"> </w:t>
      </w:r>
      <w:r>
        <w:t>recent</w:t>
      </w:r>
      <w:r>
        <w:rPr>
          <w:spacing w:val="-4"/>
        </w:rPr>
        <w:t xml:space="preserve"> </w:t>
      </w:r>
      <w:r>
        <w:t>rainfall</w:t>
      </w:r>
      <w:r>
        <w:rPr>
          <w:spacing w:val="-5"/>
        </w:rPr>
        <w:t xml:space="preserve"> </w:t>
      </w:r>
      <w:r>
        <w:t>events</w:t>
      </w:r>
      <w:r>
        <w:rPr>
          <w:spacing w:val="-7"/>
        </w:rPr>
        <w:t xml:space="preserve"> </w:t>
      </w:r>
      <w:r>
        <w:t>resulting</w:t>
      </w:r>
      <w:r>
        <w:rPr>
          <w:spacing w:val="-6"/>
        </w:rPr>
        <w:t xml:space="preserve"> </w:t>
      </w:r>
      <w:r>
        <w:t>in</w:t>
      </w:r>
      <w:r>
        <w:rPr>
          <w:spacing w:val="-6"/>
        </w:rPr>
        <w:t xml:space="preserve"> </w:t>
      </w:r>
      <w:r>
        <w:t>ﬂ</w:t>
      </w:r>
      <w:r>
        <w:t>ooding,</w:t>
      </w:r>
      <w:r>
        <w:rPr>
          <w:spacing w:val="-5"/>
        </w:rPr>
        <w:t xml:space="preserve"> </w:t>
      </w:r>
      <w:r>
        <w:t>stream</w:t>
      </w:r>
      <w:r>
        <w:rPr>
          <w:spacing w:val="-8"/>
        </w:rPr>
        <w:t xml:space="preserve"> </w:t>
      </w:r>
      <w:r>
        <w:t>gage</w:t>
      </w:r>
      <w:r>
        <w:rPr>
          <w:spacing w:val="-4"/>
        </w:rPr>
        <w:t xml:space="preserve"> </w:t>
      </w:r>
      <w:r>
        <w:t>data</w:t>
      </w:r>
      <w:r>
        <w:rPr>
          <w:spacing w:val="-7"/>
        </w:rPr>
        <w:t xml:space="preserve"> </w:t>
      </w:r>
      <w:r>
        <w:t>review,</w:t>
      </w:r>
      <w:r>
        <w:rPr>
          <w:spacing w:val="-5"/>
        </w:rPr>
        <w:t xml:space="preserve"> </w:t>
      </w:r>
      <w:r>
        <w:t>National</w:t>
      </w:r>
      <w:r>
        <w:rPr>
          <w:spacing w:val="-5"/>
        </w:rPr>
        <w:t xml:space="preserve"> </w:t>
      </w:r>
      <w:r>
        <w:t xml:space="preserve">Bridge Inventory waterway adequacy score (available via </w:t>
      </w:r>
      <w:hyperlink r:id="rId16">
        <w:r>
          <w:rPr>
            <w:color w:val="0562C1"/>
            <w:u w:val="single" w:color="0562C1"/>
          </w:rPr>
          <w:t>MnDOT’s Bridge Info Interactive Map</w:t>
        </w:r>
      </w:hyperlink>
      <w:r>
        <w:t>), etc.</w:t>
      </w:r>
    </w:p>
    <w:p w14:paraId="72D7B519" w14:textId="77777777" w:rsidR="00C415F0" w:rsidRDefault="00771ADD">
      <w:pPr>
        <w:pStyle w:val="Heading3"/>
        <w:numPr>
          <w:ilvl w:val="2"/>
          <w:numId w:val="13"/>
        </w:numPr>
        <w:tabs>
          <w:tab w:val="left" w:pos="1798"/>
          <w:tab w:val="left" w:pos="1800"/>
        </w:tabs>
        <w:spacing w:before="8" w:line="264" w:lineRule="auto"/>
        <w:ind w:right="956"/>
        <w:jc w:val="both"/>
      </w:pPr>
      <w:r>
        <w:t>Score</w:t>
      </w:r>
      <w:r>
        <w:rPr>
          <w:spacing w:val="-6"/>
        </w:rPr>
        <w:t xml:space="preserve"> </w:t>
      </w:r>
      <w:r>
        <w:t>higher</w:t>
      </w:r>
      <w:r>
        <w:rPr>
          <w:spacing w:val="-7"/>
        </w:rPr>
        <w:t xml:space="preserve"> </w:t>
      </w:r>
      <w:r>
        <w:t>if</w:t>
      </w:r>
      <w:r>
        <w:rPr>
          <w:spacing w:val="-5"/>
        </w:rPr>
        <w:t xml:space="preserve"> </w:t>
      </w:r>
      <w:r>
        <w:t>analyses</w:t>
      </w:r>
      <w:r>
        <w:rPr>
          <w:spacing w:val="-4"/>
        </w:rPr>
        <w:t xml:space="preserve"> </w:t>
      </w:r>
      <w:r>
        <w:t>suggest</w:t>
      </w:r>
      <w:r>
        <w:rPr>
          <w:spacing w:val="-5"/>
        </w:rPr>
        <w:t xml:space="preserve"> </w:t>
      </w:r>
      <w:r>
        <w:t>an</w:t>
      </w:r>
      <w:r>
        <w:rPr>
          <w:spacing w:val="-6"/>
        </w:rPr>
        <w:t xml:space="preserve"> </w:t>
      </w:r>
      <w:r>
        <w:t>elevated</w:t>
      </w:r>
      <w:r>
        <w:rPr>
          <w:spacing w:val="-7"/>
        </w:rPr>
        <w:t xml:space="preserve"> </w:t>
      </w:r>
      <w:r>
        <w:t>risk</w:t>
      </w:r>
      <w:r>
        <w:rPr>
          <w:spacing w:val="-5"/>
        </w:rPr>
        <w:t xml:space="preserve"> </w:t>
      </w:r>
      <w:r>
        <w:t>of</w:t>
      </w:r>
      <w:r>
        <w:rPr>
          <w:spacing w:val="-5"/>
        </w:rPr>
        <w:t xml:space="preserve"> </w:t>
      </w:r>
      <w:r>
        <w:t>damage</w:t>
      </w:r>
      <w:r>
        <w:rPr>
          <w:spacing w:val="-6"/>
        </w:rPr>
        <w:t xml:space="preserve"> </w:t>
      </w:r>
      <w:r>
        <w:t>and/or</w:t>
      </w:r>
      <w:r>
        <w:rPr>
          <w:spacing w:val="-4"/>
        </w:rPr>
        <w:t xml:space="preserve"> </w:t>
      </w:r>
      <w:r>
        <w:t>traﬃc</w:t>
      </w:r>
      <w:r>
        <w:rPr>
          <w:spacing w:val="-6"/>
        </w:rPr>
        <w:t xml:space="preserve"> </w:t>
      </w:r>
      <w:r>
        <w:t>impacts</w:t>
      </w:r>
      <w:r>
        <w:rPr>
          <w:spacing w:val="-4"/>
        </w:rPr>
        <w:t xml:space="preserve"> </w:t>
      </w:r>
      <w:r>
        <w:t>due</w:t>
      </w:r>
      <w:r>
        <w:rPr>
          <w:spacing w:val="-6"/>
        </w:rPr>
        <w:t xml:space="preserve"> </w:t>
      </w:r>
      <w:r>
        <w:t>to ﬂooding based on current climate conditions</w:t>
      </w:r>
    </w:p>
    <w:p w14:paraId="72D7B51A" w14:textId="77777777" w:rsidR="00C415F0" w:rsidRDefault="00771ADD">
      <w:pPr>
        <w:pStyle w:val="ListParagraph"/>
        <w:numPr>
          <w:ilvl w:val="3"/>
          <w:numId w:val="13"/>
        </w:numPr>
        <w:tabs>
          <w:tab w:val="left" w:pos="2520"/>
        </w:tabs>
        <w:spacing w:before="7"/>
        <w:ind w:hanging="360"/>
        <w:jc w:val="both"/>
        <w:rPr>
          <w:b/>
        </w:rPr>
      </w:pPr>
      <w:r>
        <w:rPr>
          <w:b/>
        </w:rPr>
        <w:t>Waterway</w:t>
      </w:r>
      <w:r>
        <w:rPr>
          <w:b/>
          <w:spacing w:val="-8"/>
        </w:rPr>
        <w:t xml:space="preserve"> </w:t>
      </w:r>
      <w:r>
        <w:rPr>
          <w:b/>
        </w:rPr>
        <w:t>adequacy</w:t>
      </w:r>
      <w:r>
        <w:rPr>
          <w:b/>
          <w:spacing w:val="-8"/>
        </w:rPr>
        <w:t xml:space="preserve"> </w:t>
      </w:r>
      <w:r>
        <w:rPr>
          <w:b/>
        </w:rPr>
        <w:t>scores</w:t>
      </w:r>
      <w:r>
        <w:rPr>
          <w:b/>
          <w:spacing w:val="-8"/>
        </w:rPr>
        <w:t xml:space="preserve"> </w:t>
      </w:r>
      <w:r>
        <w:rPr>
          <w:b/>
        </w:rPr>
        <w:t>of</w:t>
      </w:r>
      <w:r>
        <w:rPr>
          <w:b/>
          <w:spacing w:val="-8"/>
        </w:rPr>
        <w:t xml:space="preserve"> </w:t>
      </w:r>
      <w:r>
        <w:rPr>
          <w:b/>
        </w:rPr>
        <w:t>4</w:t>
      </w:r>
      <w:r>
        <w:rPr>
          <w:b/>
          <w:spacing w:val="-10"/>
        </w:rPr>
        <w:t xml:space="preserve"> </w:t>
      </w:r>
      <w:r>
        <w:rPr>
          <w:b/>
        </w:rPr>
        <w:t>or</w:t>
      </w:r>
      <w:r>
        <w:rPr>
          <w:b/>
          <w:spacing w:val="-7"/>
        </w:rPr>
        <w:t xml:space="preserve"> </w:t>
      </w:r>
      <w:r>
        <w:rPr>
          <w:b/>
        </w:rPr>
        <w:t>less</w:t>
      </w:r>
      <w:r>
        <w:rPr>
          <w:b/>
          <w:spacing w:val="-11"/>
        </w:rPr>
        <w:t xml:space="preserve"> </w:t>
      </w:r>
      <w:r>
        <w:rPr>
          <w:b/>
        </w:rPr>
        <w:t>indicate</w:t>
      </w:r>
      <w:r>
        <w:rPr>
          <w:b/>
          <w:spacing w:val="-9"/>
        </w:rPr>
        <w:t xml:space="preserve"> </w:t>
      </w:r>
      <w:r>
        <w:rPr>
          <w:b/>
        </w:rPr>
        <w:t>elevated</w:t>
      </w:r>
      <w:r>
        <w:rPr>
          <w:b/>
          <w:spacing w:val="-9"/>
        </w:rPr>
        <w:t xml:space="preserve"> </w:t>
      </w:r>
      <w:r>
        <w:rPr>
          <w:b/>
          <w:spacing w:val="-4"/>
        </w:rPr>
        <w:t>risk</w:t>
      </w:r>
    </w:p>
    <w:p w14:paraId="72D7B51B" w14:textId="77777777" w:rsidR="00C415F0" w:rsidRDefault="00771ADD">
      <w:pPr>
        <w:pStyle w:val="ListParagraph"/>
        <w:numPr>
          <w:ilvl w:val="1"/>
          <w:numId w:val="13"/>
        </w:numPr>
        <w:tabs>
          <w:tab w:val="left" w:pos="1078"/>
        </w:tabs>
        <w:spacing w:before="37"/>
        <w:ind w:left="1078" w:hanging="359"/>
        <w:jc w:val="both"/>
        <w:rPr>
          <w:rFonts w:ascii="Symbol" w:hAnsi="Symbol"/>
        </w:rPr>
      </w:pPr>
      <w:r>
        <w:t>What</w:t>
      </w:r>
      <w:r>
        <w:rPr>
          <w:spacing w:val="-6"/>
        </w:rPr>
        <w:t xml:space="preserve"> </w:t>
      </w:r>
      <w:r>
        <w:t>is</w:t>
      </w:r>
      <w:r>
        <w:rPr>
          <w:spacing w:val="-6"/>
        </w:rPr>
        <w:t xml:space="preserve"> </w:t>
      </w:r>
      <w:r>
        <w:t>the</w:t>
      </w:r>
      <w:r>
        <w:rPr>
          <w:spacing w:val="-6"/>
        </w:rPr>
        <w:t xml:space="preserve"> </w:t>
      </w:r>
      <w:r>
        <w:t>estimated</w:t>
      </w:r>
      <w:r>
        <w:rPr>
          <w:spacing w:val="-7"/>
        </w:rPr>
        <w:t xml:space="preserve"> </w:t>
      </w:r>
      <w:r>
        <w:t>recurrence</w:t>
      </w:r>
      <w:r>
        <w:rPr>
          <w:spacing w:val="-5"/>
        </w:rPr>
        <w:t xml:space="preserve"> </w:t>
      </w:r>
      <w:r>
        <w:t>interval</w:t>
      </w:r>
      <w:r>
        <w:rPr>
          <w:spacing w:val="-8"/>
        </w:rPr>
        <w:t xml:space="preserve"> </w:t>
      </w:r>
      <w:r>
        <w:t>of</w:t>
      </w:r>
      <w:r>
        <w:rPr>
          <w:spacing w:val="-8"/>
        </w:rPr>
        <w:t xml:space="preserve"> </w:t>
      </w:r>
      <w:r>
        <w:t>ﬂ</w:t>
      </w:r>
      <w:r>
        <w:t>ooding</w:t>
      </w:r>
      <w:r>
        <w:rPr>
          <w:spacing w:val="-9"/>
        </w:rPr>
        <w:t xml:space="preserve"> </w:t>
      </w:r>
      <w:r>
        <w:t>events</w:t>
      </w:r>
      <w:r>
        <w:rPr>
          <w:spacing w:val="-6"/>
        </w:rPr>
        <w:t xml:space="preserve"> </w:t>
      </w:r>
      <w:r>
        <w:t>at</w:t>
      </w:r>
      <w:r>
        <w:rPr>
          <w:spacing w:val="-8"/>
        </w:rPr>
        <w:t xml:space="preserve"> </w:t>
      </w:r>
      <w:r>
        <w:t>the</w:t>
      </w:r>
      <w:r>
        <w:rPr>
          <w:spacing w:val="-6"/>
        </w:rPr>
        <w:t xml:space="preserve"> </w:t>
      </w:r>
      <w:r>
        <w:t>project</w:t>
      </w:r>
      <w:r>
        <w:rPr>
          <w:spacing w:val="-8"/>
        </w:rPr>
        <w:t xml:space="preserve"> </w:t>
      </w:r>
      <w:r>
        <w:rPr>
          <w:spacing w:val="-2"/>
        </w:rPr>
        <w:t>location?</w:t>
      </w:r>
    </w:p>
    <w:p w14:paraId="72D7B51C" w14:textId="77777777" w:rsidR="00C415F0" w:rsidRDefault="00771ADD">
      <w:pPr>
        <w:pStyle w:val="Heading3"/>
        <w:numPr>
          <w:ilvl w:val="2"/>
          <w:numId w:val="13"/>
        </w:numPr>
        <w:tabs>
          <w:tab w:val="left" w:pos="1798"/>
        </w:tabs>
        <w:spacing w:before="34"/>
        <w:ind w:left="1798" w:hanging="359"/>
        <w:jc w:val="both"/>
      </w:pPr>
      <w:r>
        <w:t>Score</w:t>
      </w:r>
      <w:r>
        <w:rPr>
          <w:spacing w:val="-8"/>
        </w:rPr>
        <w:t xml:space="preserve"> </w:t>
      </w:r>
      <w:r>
        <w:t>higher</w:t>
      </w:r>
      <w:r>
        <w:rPr>
          <w:spacing w:val="-7"/>
        </w:rPr>
        <w:t xml:space="preserve"> </w:t>
      </w:r>
      <w:r>
        <w:t>if</w:t>
      </w:r>
      <w:r>
        <w:rPr>
          <w:spacing w:val="-6"/>
        </w:rPr>
        <w:t xml:space="preserve"> </w:t>
      </w:r>
      <w:r>
        <w:t>recurrence</w:t>
      </w:r>
      <w:r>
        <w:rPr>
          <w:spacing w:val="-7"/>
        </w:rPr>
        <w:t xml:space="preserve"> </w:t>
      </w:r>
      <w:r>
        <w:t>interval</w:t>
      </w:r>
      <w:r>
        <w:rPr>
          <w:spacing w:val="-5"/>
        </w:rPr>
        <w:t xml:space="preserve"> </w:t>
      </w:r>
      <w:r>
        <w:t>is</w:t>
      </w:r>
      <w:r>
        <w:rPr>
          <w:spacing w:val="-8"/>
        </w:rPr>
        <w:t xml:space="preserve"> </w:t>
      </w:r>
      <w:r>
        <w:t>signiﬁcant</w:t>
      </w:r>
      <w:r>
        <w:rPr>
          <w:spacing w:val="-8"/>
        </w:rPr>
        <w:t xml:space="preserve"> </w:t>
      </w:r>
      <w:r>
        <w:t>(25+</w:t>
      </w:r>
      <w:r>
        <w:rPr>
          <w:spacing w:val="-8"/>
        </w:rPr>
        <w:t xml:space="preserve"> </w:t>
      </w:r>
      <w:r>
        <w:rPr>
          <w:spacing w:val="-2"/>
        </w:rPr>
        <w:t>years)</w:t>
      </w:r>
    </w:p>
    <w:p w14:paraId="72D7B51D" w14:textId="77777777" w:rsidR="00C415F0" w:rsidRDefault="00771ADD">
      <w:pPr>
        <w:pStyle w:val="ListParagraph"/>
        <w:numPr>
          <w:ilvl w:val="1"/>
          <w:numId w:val="13"/>
        </w:numPr>
        <w:tabs>
          <w:tab w:val="left" w:pos="1078"/>
        </w:tabs>
        <w:spacing w:before="27"/>
        <w:ind w:left="1078" w:hanging="359"/>
        <w:jc w:val="both"/>
        <w:rPr>
          <w:rFonts w:ascii="Symbol" w:hAnsi="Symbol"/>
        </w:rPr>
      </w:pPr>
      <w:r>
        <w:t>Is</w:t>
      </w:r>
      <w:r>
        <w:rPr>
          <w:spacing w:val="-6"/>
        </w:rPr>
        <w:t xml:space="preserve"> </w:t>
      </w:r>
      <w:r>
        <w:t>the</w:t>
      </w:r>
      <w:r>
        <w:rPr>
          <w:spacing w:val="-4"/>
        </w:rPr>
        <w:t xml:space="preserve"> </w:t>
      </w:r>
      <w:r>
        <w:t>project</w:t>
      </w:r>
      <w:r>
        <w:rPr>
          <w:spacing w:val="-4"/>
        </w:rPr>
        <w:t xml:space="preserve"> </w:t>
      </w:r>
      <w:r>
        <w:t>located</w:t>
      </w:r>
      <w:r>
        <w:rPr>
          <w:spacing w:val="-6"/>
        </w:rPr>
        <w:t xml:space="preserve"> </w:t>
      </w:r>
      <w:r>
        <w:t>in</w:t>
      </w:r>
      <w:r>
        <w:rPr>
          <w:spacing w:val="-6"/>
        </w:rPr>
        <w:t xml:space="preserve"> </w:t>
      </w:r>
      <w:r>
        <w:t>a</w:t>
      </w:r>
      <w:r>
        <w:rPr>
          <w:spacing w:val="-5"/>
        </w:rPr>
        <w:t xml:space="preserve"> </w:t>
      </w:r>
      <w:r>
        <w:t>FEMA</w:t>
      </w:r>
      <w:r>
        <w:rPr>
          <w:spacing w:val="-5"/>
        </w:rPr>
        <w:t xml:space="preserve"> </w:t>
      </w:r>
      <w:r>
        <w:t>designated</w:t>
      </w:r>
      <w:r>
        <w:rPr>
          <w:spacing w:val="-5"/>
        </w:rPr>
        <w:t xml:space="preserve"> </w:t>
      </w:r>
      <w:r>
        <w:rPr>
          <w:spacing w:val="-2"/>
        </w:rPr>
        <w:t>ﬂ</w:t>
      </w:r>
      <w:r>
        <w:rPr>
          <w:spacing w:val="-2"/>
        </w:rPr>
        <w:t>oodplain?</w:t>
      </w:r>
    </w:p>
    <w:p w14:paraId="72D7B51E" w14:textId="77777777" w:rsidR="00C415F0" w:rsidRDefault="00771ADD">
      <w:pPr>
        <w:pStyle w:val="ListParagraph"/>
        <w:numPr>
          <w:ilvl w:val="2"/>
          <w:numId w:val="13"/>
        </w:numPr>
        <w:tabs>
          <w:tab w:val="left" w:pos="1798"/>
        </w:tabs>
        <w:ind w:left="1798" w:hanging="359"/>
        <w:jc w:val="both"/>
      </w:pPr>
      <w:r>
        <w:t>Refer</w:t>
      </w:r>
      <w:r>
        <w:rPr>
          <w:spacing w:val="-5"/>
        </w:rPr>
        <w:t xml:space="preserve"> </w:t>
      </w:r>
      <w:r>
        <w:t>to:</w:t>
      </w:r>
      <w:r>
        <w:rPr>
          <w:spacing w:val="-5"/>
        </w:rPr>
        <w:t xml:space="preserve"> </w:t>
      </w:r>
      <w:hyperlink r:id="rId17">
        <w:r>
          <w:rPr>
            <w:color w:val="0562C1"/>
            <w:u w:val="single" w:color="0562C1"/>
          </w:rPr>
          <w:t>FEMA</w:t>
        </w:r>
        <w:r>
          <w:rPr>
            <w:color w:val="0562C1"/>
            <w:spacing w:val="-8"/>
            <w:u w:val="single" w:color="0562C1"/>
          </w:rPr>
          <w:t xml:space="preserve"> </w:t>
        </w:r>
        <w:r>
          <w:rPr>
            <w:color w:val="0562C1"/>
            <w:u w:val="single" w:color="0562C1"/>
          </w:rPr>
          <w:t>Flood</w:t>
        </w:r>
        <w:r>
          <w:rPr>
            <w:color w:val="0562C1"/>
            <w:spacing w:val="-5"/>
            <w:u w:val="single" w:color="0562C1"/>
          </w:rPr>
          <w:t xml:space="preserve"> </w:t>
        </w:r>
        <w:r>
          <w:rPr>
            <w:color w:val="0562C1"/>
            <w:u w:val="single" w:color="0562C1"/>
          </w:rPr>
          <w:t>Map</w:t>
        </w:r>
        <w:r>
          <w:rPr>
            <w:color w:val="0562C1"/>
            <w:spacing w:val="-7"/>
            <w:u w:val="single" w:color="0562C1"/>
          </w:rPr>
          <w:t xml:space="preserve"> </w:t>
        </w:r>
        <w:r>
          <w:rPr>
            <w:color w:val="0562C1"/>
            <w:u w:val="single" w:color="0562C1"/>
          </w:rPr>
          <w:t>Service</w:t>
        </w:r>
        <w:r>
          <w:rPr>
            <w:color w:val="0562C1"/>
            <w:spacing w:val="-4"/>
            <w:u w:val="single" w:color="0562C1"/>
          </w:rPr>
          <w:t xml:space="preserve"> </w:t>
        </w:r>
        <w:r>
          <w:rPr>
            <w:color w:val="0562C1"/>
            <w:u w:val="single" w:color="0562C1"/>
          </w:rPr>
          <w:t>Center</w:t>
        </w:r>
        <w:r>
          <w:rPr>
            <w:color w:val="0562C1"/>
            <w:spacing w:val="-4"/>
            <w:u w:val="single" w:color="0562C1"/>
          </w:rPr>
          <w:t xml:space="preserve"> </w:t>
        </w:r>
        <w:r>
          <w:rPr>
            <w:color w:val="0562C1"/>
            <w:u w:val="single" w:color="0562C1"/>
          </w:rPr>
          <w:t>|</w:t>
        </w:r>
        <w:r>
          <w:rPr>
            <w:color w:val="0562C1"/>
            <w:spacing w:val="-5"/>
            <w:u w:val="single" w:color="0562C1"/>
          </w:rPr>
          <w:t xml:space="preserve"> </w:t>
        </w:r>
        <w:r>
          <w:rPr>
            <w:color w:val="0562C1"/>
            <w:spacing w:val="-2"/>
            <w:u w:val="single" w:color="0562C1"/>
          </w:rPr>
          <w:t>Welcome!</w:t>
        </w:r>
      </w:hyperlink>
    </w:p>
    <w:p w14:paraId="72D7B51F" w14:textId="77777777" w:rsidR="00C415F0" w:rsidRDefault="00771ADD">
      <w:pPr>
        <w:pStyle w:val="Heading3"/>
        <w:numPr>
          <w:ilvl w:val="2"/>
          <w:numId w:val="13"/>
        </w:numPr>
        <w:tabs>
          <w:tab w:val="left" w:pos="1799"/>
        </w:tabs>
        <w:spacing w:before="24"/>
        <w:ind w:left="1799" w:hanging="359"/>
        <w:jc w:val="both"/>
      </w:pPr>
      <w:r>
        <w:t>Score</w:t>
      </w:r>
      <w:r>
        <w:rPr>
          <w:spacing w:val="-8"/>
        </w:rPr>
        <w:t xml:space="preserve"> </w:t>
      </w:r>
      <w:r>
        <w:t>higher</w:t>
      </w:r>
      <w:r>
        <w:rPr>
          <w:spacing w:val="-7"/>
        </w:rPr>
        <w:t xml:space="preserve"> </w:t>
      </w:r>
      <w:r>
        <w:t>if</w:t>
      </w:r>
      <w:r>
        <w:rPr>
          <w:spacing w:val="-5"/>
        </w:rPr>
        <w:t xml:space="preserve"> </w:t>
      </w:r>
      <w:r>
        <w:t>project</w:t>
      </w:r>
      <w:r>
        <w:rPr>
          <w:spacing w:val="-6"/>
        </w:rPr>
        <w:t xml:space="preserve"> </w:t>
      </w:r>
      <w:r>
        <w:t>is</w:t>
      </w:r>
      <w:r>
        <w:rPr>
          <w:spacing w:val="-6"/>
        </w:rPr>
        <w:t xml:space="preserve"> </w:t>
      </w:r>
      <w:r>
        <w:t>located</w:t>
      </w:r>
      <w:r>
        <w:rPr>
          <w:spacing w:val="-8"/>
        </w:rPr>
        <w:t xml:space="preserve"> </w:t>
      </w:r>
      <w:r>
        <w:t>in</w:t>
      </w:r>
      <w:r>
        <w:rPr>
          <w:spacing w:val="-6"/>
        </w:rPr>
        <w:t xml:space="preserve"> </w:t>
      </w:r>
      <w:r>
        <w:t>a</w:t>
      </w:r>
      <w:r>
        <w:rPr>
          <w:spacing w:val="-6"/>
        </w:rPr>
        <w:t xml:space="preserve"> </w:t>
      </w:r>
      <w:r>
        <w:t>FEMA</w:t>
      </w:r>
      <w:r>
        <w:rPr>
          <w:spacing w:val="-4"/>
        </w:rPr>
        <w:t xml:space="preserve"> </w:t>
      </w:r>
      <w:r>
        <w:t>designated</w:t>
      </w:r>
      <w:r>
        <w:rPr>
          <w:spacing w:val="-6"/>
        </w:rPr>
        <w:t xml:space="preserve"> </w:t>
      </w:r>
      <w:r>
        <w:rPr>
          <w:spacing w:val="-2"/>
        </w:rPr>
        <w:t>ﬂ</w:t>
      </w:r>
      <w:r>
        <w:rPr>
          <w:spacing w:val="-2"/>
        </w:rPr>
        <w:t>oodplain</w:t>
      </w:r>
    </w:p>
    <w:p w14:paraId="72D7B520" w14:textId="77777777" w:rsidR="00C415F0" w:rsidRDefault="00771ADD">
      <w:pPr>
        <w:pStyle w:val="ListParagraph"/>
        <w:numPr>
          <w:ilvl w:val="1"/>
          <w:numId w:val="13"/>
        </w:numPr>
        <w:tabs>
          <w:tab w:val="left" w:pos="1078"/>
          <w:tab w:val="left" w:pos="1080"/>
        </w:tabs>
        <w:spacing w:before="25" w:line="271" w:lineRule="auto"/>
        <w:ind w:right="472"/>
        <w:jc w:val="both"/>
        <w:rPr>
          <w:rFonts w:ascii="Symbol" w:hAnsi="Symbol"/>
        </w:rPr>
      </w:pPr>
      <w:r>
        <w:t>Is</w:t>
      </w:r>
      <w:r>
        <w:rPr>
          <w:spacing w:val="-7"/>
        </w:rPr>
        <w:t xml:space="preserve"> </w:t>
      </w:r>
      <w:r>
        <w:t>there</w:t>
      </w:r>
      <w:r>
        <w:rPr>
          <w:spacing w:val="-8"/>
        </w:rPr>
        <w:t xml:space="preserve"> </w:t>
      </w:r>
      <w:r>
        <w:t>other</w:t>
      </w:r>
      <w:r>
        <w:rPr>
          <w:spacing w:val="-7"/>
        </w:rPr>
        <w:t xml:space="preserve"> </w:t>
      </w:r>
      <w:r>
        <w:t>qualitative</w:t>
      </w:r>
      <w:r>
        <w:rPr>
          <w:spacing w:val="-8"/>
        </w:rPr>
        <w:t xml:space="preserve"> </w:t>
      </w:r>
      <w:r>
        <w:t>or</w:t>
      </w:r>
      <w:r>
        <w:rPr>
          <w:spacing w:val="-8"/>
        </w:rPr>
        <w:t xml:space="preserve"> </w:t>
      </w:r>
      <w:r>
        <w:t>observational</w:t>
      </w:r>
      <w:r>
        <w:rPr>
          <w:spacing w:val="-8"/>
        </w:rPr>
        <w:t xml:space="preserve"> </w:t>
      </w:r>
      <w:r>
        <w:t>information</w:t>
      </w:r>
      <w:r>
        <w:rPr>
          <w:spacing w:val="-9"/>
        </w:rPr>
        <w:t xml:space="preserve"> </w:t>
      </w:r>
      <w:r>
        <w:t>that</w:t>
      </w:r>
      <w:r>
        <w:rPr>
          <w:spacing w:val="-6"/>
        </w:rPr>
        <w:t xml:space="preserve"> </w:t>
      </w:r>
      <w:r>
        <w:t>demonstrates</w:t>
      </w:r>
      <w:r>
        <w:rPr>
          <w:spacing w:val="-8"/>
        </w:rPr>
        <w:t xml:space="preserve"> </w:t>
      </w:r>
      <w:r>
        <w:t>risk</w:t>
      </w:r>
      <w:r>
        <w:rPr>
          <w:spacing w:val="-6"/>
        </w:rPr>
        <w:t xml:space="preserve"> </w:t>
      </w:r>
      <w:r>
        <w:t>to</w:t>
      </w:r>
      <w:r>
        <w:rPr>
          <w:spacing w:val="-6"/>
        </w:rPr>
        <w:t xml:space="preserve"> </w:t>
      </w:r>
      <w:r>
        <w:t>infrastructure</w:t>
      </w:r>
      <w:r>
        <w:rPr>
          <w:spacing w:val="-6"/>
        </w:rPr>
        <w:t xml:space="preserve"> </w:t>
      </w:r>
      <w:r>
        <w:t>posed</w:t>
      </w:r>
      <w:r>
        <w:rPr>
          <w:spacing w:val="-7"/>
        </w:rPr>
        <w:t xml:space="preserve"> </w:t>
      </w:r>
      <w:r>
        <w:t>by heavy precipitation and ﬂooding in the project area?</w:t>
      </w:r>
    </w:p>
    <w:p w14:paraId="72D7B521" w14:textId="77777777" w:rsidR="00C415F0" w:rsidRDefault="00771ADD">
      <w:pPr>
        <w:pStyle w:val="Heading3"/>
        <w:numPr>
          <w:ilvl w:val="2"/>
          <w:numId w:val="13"/>
        </w:numPr>
        <w:tabs>
          <w:tab w:val="left" w:pos="1799"/>
        </w:tabs>
        <w:ind w:left="1799" w:hanging="359"/>
        <w:jc w:val="both"/>
      </w:pPr>
      <w:r>
        <w:t>Score</w:t>
      </w:r>
      <w:r>
        <w:rPr>
          <w:spacing w:val="-12"/>
        </w:rPr>
        <w:t xml:space="preserve"> </w:t>
      </w:r>
      <w:r>
        <w:t>higher</w:t>
      </w:r>
      <w:r>
        <w:rPr>
          <w:spacing w:val="-12"/>
        </w:rPr>
        <w:t xml:space="preserve"> </w:t>
      </w:r>
      <w:r>
        <w:t>if</w:t>
      </w:r>
      <w:r>
        <w:rPr>
          <w:spacing w:val="-10"/>
        </w:rPr>
        <w:t xml:space="preserve"> </w:t>
      </w:r>
      <w:r>
        <w:t>qualitative</w:t>
      </w:r>
      <w:r>
        <w:rPr>
          <w:spacing w:val="-12"/>
        </w:rPr>
        <w:t xml:space="preserve"> </w:t>
      </w:r>
      <w:r>
        <w:t>or</w:t>
      </w:r>
      <w:r>
        <w:rPr>
          <w:spacing w:val="-10"/>
        </w:rPr>
        <w:t xml:space="preserve"> </w:t>
      </w:r>
      <w:r>
        <w:t>observational</w:t>
      </w:r>
      <w:r>
        <w:rPr>
          <w:spacing w:val="-11"/>
        </w:rPr>
        <w:t xml:space="preserve"> </w:t>
      </w:r>
      <w:r>
        <w:t>information</w:t>
      </w:r>
      <w:r>
        <w:rPr>
          <w:spacing w:val="-11"/>
        </w:rPr>
        <w:t xml:space="preserve"> </w:t>
      </w:r>
      <w:r>
        <w:t>demonstrates</w:t>
      </w:r>
      <w:r>
        <w:rPr>
          <w:spacing w:val="-9"/>
        </w:rPr>
        <w:t xml:space="preserve"> </w:t>
      </w:r>
      <w:r>
        <w:rPr>
          <w:spacing w:val="-4"/>
        </w:rPr>
        <w:t>risk</w:t>
      </w:r>
    </w:p>
    <w:p w14:paraId="72D7B522" w14:textId="77777777" w:rsidR="00C415F0" w:rsidRDefault="00771ADD">
      <w:pPr>
        <w:pStyle w:val="BodyText"/>
        <w:spacing w:before="228" w:line="256" w:lineRule="auto"/>
        <w:ind w:left="360" w:right="436"/>
      </w:pPr>
      <w:r>
        <w:t>If</w:t>
      </w:r>
      <w:r>
        <w:rPr>
          <w:spacing w:val="-5"/>
        </w:rPr>
        <w:t xml:space="preserve"> </w:t>
      </w:r>
      <w:r>
        <w:t>the</w:t>
      </w:r>
      <w:r>
        <w:rPr>
          <w:spacing w:val="-4"/>
        </w:rPr>
        <w:t xml:space="preserve"> </w:t>
      </w:r>
      <w:r>
        <w:t>proposed</w:t>
      </w:r>
      <w:r>
        <w:rPr>
          <w:spacing w:val="-6"/>
        </w:rPr>
        <w:t xml:space="preserve"> </w:t>
      </w:r>
      <w:r>
        <w:t>project</w:t>
      </w:r>
      <w:r>
        <w:rPr>
          <w:spacing w:val="-4"/>
        </w:rPr>
        <w:t xml:space="preserve"> </w:t>
      </w:r>
      <w:r>
        <w:t>addresses</w:t>
      </w:r>
      <w:r>
        <w:rPr>
          <w:spacing w:val="-7"/>
        </w:rPr>
        <w:t xml:space="preserve"> </w:t>
      </w:r>
      <w:r>
        <w:t>any</w:t>
      </w:r>
      <w:r>
        <w:rPr>
          <w:spacing w:val="-4"/>
        </w:rPr>
        <w:t xml:space="preserve"> </w:t>
      </w:r>
      <w:r>
        <w:t>climate</w:t>
      </w:r>
      <w:r>
        <w:rPr>
          <w:spacing w:val="-4"/>
        </w:rPr>
        <w:t xml:space="preserve"> </w:t>
      </w:r>
      <w:r>
        <w:t>hazards</w:t>
      </w:r>
      <w:r>
        <w:rPr>
          <w:spacing w:val="-5"/>
        </w:rPr>
        <w:t xml:space="preserve"> </w:t>
      </w:r>
      <w:r>
        <w:rPr>
          <w:i/>
        </w:rPr>
        <w:t>in</w:t>
      </w:r>
      <w:r>
        <w:rPr>
          <w:i/>
          <w:spacing w:val="-6"/>
        </w:rPr>
        <w:t xml:space="preserve"> </w:t>
      </w:r>
      <w:r>
        <w:rPr>
          <w:i/>
        </w:rPr>
        <w:t>addition</w:t>
      </w:r>
      <w:r>
        <w:rPr>
          <w:i/>
          <w:spacing w:val="-6"/>
        </w:rPr>
        <w:t xml:space="preserve"> </w:t>
      </w:r>
      <w:r>
        <w:rPr>
          <w:i/>
        </w:rPr>
        <w:t>to</w:t>
      </w:r>
      <w:r>
        <w:rPr>
          <w:i/>
          <w:spacing w:val="-4"/>
        </w:rPr>
        <w:t xml:space="preserve"> </w:t>
      </w:r>
      <w:r>
        <w:t>heavy</w:t>
      </w:r>
      <w:r>
        <w:rPr>
          <w:spacing w:val="-4"/>
        </w:rPr>
        <w:t xml:space="preserve"> </w:t>
      </w:r>
      <w:r>
        <w:t>precipitation</w:t>
      </w:r>
      <w:r>
        <w:rPr>
          <w:spacing w:val="-6"/>
        </w:rPr>
        <w:t xml:space="preserve"> </w:t>
      </w:r>
      <w:r>
        <w:t>and</w:t>
      </w:r>
      <w:r>
        <w:rPr>
          <w:spacing w:val="-6"/>
        </w:rPr>
        <w:t xml:space="preserve"> </w:t>
      </w:r>
      <w:r>
        <w:t>ﬂ</w:t>
      </w:r>
      <w:r>
        <w:t>ooding,</w:t>
      </w:r>
      <w:r>
        <w:rPr>
          <w:spacing w:val="-5"/>
        </w:rPr>
        <w:t xml:space="preserve"> </w:t>
      </w:r>
      <w:r>
        <w:t>and</w:t>
      </w:r>
      <w:r>
        <w:rPr>
          <w:spacing w:val="-6"/>
        </w:rPr>
        <w:t xml:space="preserve"> </w:t>
      </w:r>
      <w:r>
        <w:t>it</w:t>
      </w:r>
      <w:r>
        <w:rPr>
          <w:spacing w:val="-4"/>
        </w:rPr>
        <w:t xml:space="preserve"> </w:t>
      </w:r>
      <w:r>
        <w:t>is not a wildﬁre protection project, award up to a total of 5 additional points based on the following guidance:</w:t>
      </w:r>
    </w:p>
    <w:p w14:paraId="72D7B523" w14:textId="77777777" w:rsidR="00C415F0" w:rsidRDefault="00C415F0">
      <w:pPr>
        <w:pStyle w:val="BodyText"/>
        <w:spacing w:line="256" w:lineRule="auto"/>
        <w:sectPr w:rsidR="00C415F0">
          <w:pgSz w:w="12240" w:h="15840"/>
          <w:pgMar w:top="1420" w:right="720" w:bottom="1200" w:left="720" w:header="0" w:footer="1012" w:gutter="0"/>
          <w:cols w:space="720"/>
        </w:sectPr>
      </w:pPr>
    </w:p>
    <w:p w14:paraId="72D7B524" w14:textId="77777777" w:rsidR="00C415F0" w:rsidRDefault="00771ADD">
      <w:pPr>
        <w:pStyle w:val="Heading2"/>
        <w:spacing w:before="22"/>
      </w:pPr>
      <w:bookmarkStart w:id="25" w:name="Extreme_temperatures"/>
      <w:bookmarkEnd w:id="25"/>
      <w:r>
        <w:rPr>
          <w:color w:val="003864"/>
          <w:spacing w:val="-2"/>
        </w:rPr>
        <w:lastRenderedPageBreak/>
        <w:t>Extreme</w:t>
      </w:r>
      <w:r>
        <w:rPr>
          <w:color w:val="003864"/>
          <w:spacing w:val="-4"/>
        </w:rPr>
        <w:t xml:space="preserve"> </w:t>
      </w:r>
      <w:r>
        <w:rPr>
          <w:color w:val="003864"/>
          <w:spacing w:val="-2"/>
        </w:rPr>
        <w:t>temperatures</w:t>
      </w:r>
    </w:p>
    <w:p w14:paraId="72D7B525" w14:textId="77777777" w:rsidR="00C415F0" w:rsidRDefault="00771ADD">
      <w:pPr>
        <w:spacing w:before="277"/>
        <w:ind w:left="360"/>
        <w:rPr>
          <w:i/>
          <w:sz w:val="24"/>
        </w:rPr>
      </w:pPr>
      <w:r>
        <w:rPr>
          <w:i/>
          <w:sz w:val="24"/>
        </w:rPr>
        <w:t>Award</w:t>
      </w:r>
      <w:r>
        <w:rPr>
          <w:i/>
          <w:spacing w:val="-1"/>
          <w:sz w:val="24"/>
        </w:rPr>
        <w:t xml:space="preserve"> </w:t>
      </w:r>
      <w:r>
        <w:rPr>
          <w:i/>
          <w:sz w:val="24"/>
        </w:rPr>
        <w:t>up</w:t>
      </w:r>
      <w:r>
        <w:rPr>
          <w:i/>
          <w:spacing w:val="-3"/>
          <w:sz w:val="24"/>
        </w:rPr>
        <w:t xml:space="preserve"> </w:t>
      </w:r>
      <w:r>
        <w:rPr>
          <w:i/>
          <w:sz w:val="24"/>
        </w:rPr>
        <w:t>to</w:t>
      </w:r>
      <w:r>
        <w:rPr>
          <w:i/>
          <w:spacing w:val="-2"/>
          <w:sz w:val="24"/>
        </w:rPr>
        <w:t xml:space="preserve"> </w:t>
      </w:r>
      <w:r>
        <w:rPr>
          <w:i/>
          <w:sz w:val="24"/>
        </w:rPr>
        <w:t>5</w:t>
      </w:r>
      <w:r>
        <w:rPr>
          <w:i/>
          <w:spacing w:val="-2"/>
          <w:sz w:val="24"/>
        </w:rPr>
        <w:t xml:space="preserve"> </w:t>
      </w:r>
      <w:r>
        <w:rPr>
          <w:i/>
          <w:sz w:val="24"/>
        </w:rPr>
        <w:t>points</w:t>
      </w:r>
      <w:r>
        <w:rPr>
          <w:i/>
          <w:spacing w:val="-1"/>
          <w:sz w:val="24"/>
        </w:rPr>
        <w:t xml:space="preserve"> </w:t>
      </w:r>
      <w:r>
        <w:rPr>
          <w:i/>
          <w:sz w:val="24"/>
        </w:rPr>
        <w:t xml:space="preserve">if </w:t>
      </w:r>
      <w:r>
        <w:rPr>
          <w:i/>
          <w:spacing w:val="-2"/>
          <w:sz w:val="24"/>
        </w:rPr>
        <w:t>applicable</w:t>
      </w:r>
    </w:p>
    <w:p w14:paraId="72D7B526" w14:textId="77777777" w:rsidR="00C415F0" w:rsidRDefault="00771ADD">
      <w:pPr>
        <w:pStyle w:val="BodyText"/>
        <w:spacing w:before="240" w:line="271" w:lineRule="auto"/>
        <w:ind w:left="360" w:right="357"/>
      </w:pPr>
      <w:r>
        <w:t>Extreme temperatures, or changes in the expected high and low temperatures, impact pavement and bridge performance.</w:t>
      </w:r>
      <w:r>
        <w:rPr>
          <w:spacing w:val="-11"/>
        </w:rPr>
        <w:t xml:space="preserve"> </w:t>
      </w:r>
      <w:r>
        <w:t>Temperatures</w:t>
      </w:r>
      <w:r>
        <w:rPr>
          <w:spacing w:val="-9"/>
        </w:rPr>
        <w:t xml:space="preserve"> </w:t>
      </w:r>
      <w:r>
        <w:t>are</w:t>
      </w:r>
      <w:r>
        <w:rPr>
          <w:spacing w:val="-11"/>
        </w:rPr>
        <w:t xml:space="preserve"> </w:t>
      </w:r>
      <w:r>
        <w:t>an</w:t>
      </w:r>
      <w:r>
        <w:rPr>
          <w:spacing w:val="-10"/>
        </w:rPr>
        <w:t xml:space="preserve"> </w:t>
      </w:r>
      <w:r>
        <w:t>important</w:t>
      </w:r>
      <w:r>
        <w:rPr>
          <w:spacing w:val="-11"/>
        </w:rPr>
        <w:t xml:space="preserve"> </w:t>
      </w:r>
      <w:r>
        <w:t>consideration</w:t>
      </w:r>
      <w:r>
        <w:rPr>
          <w:spacing w:val="-10"/>
        </w:rPr>
        <w:t xml:space="preserve"> </w:t>
      </w:r>
      <w:r>
        <w:t>for</w:t>
      </w:r>
      <w:r>
        <w:rPr>
          <w:spacing w:val="-11"/>
        </w:rPr>
        <w:t xml:space="preserve"> </w:t>
      </w:r>
      <w:r>
        <w:t>selecting</w:t>
      </w:r>
      <w:r>
        <w:rPr>
          <w:spacing w:val="-10"/>
        </w:rPr>
        <w:t xml:space="preserve"> </w:t>
      </w:r>
      <w:r>
        <w:t>pavement</w:t>
      </w:r>
      <w:r>
        <w:rPr>
          <w:spacing w:val="-8"/>
        </w:rPr>
        <w:t xml:space="preserve"> </w:t>
      </w:r>
      <w:r>
        <w:t>binder–the</w:t>
      </w:r>
      <w:r>
        <w:rPr>
          <w:spacing w:val="-11"/>
        </w:rPr>
        <w:t xml:space="preserve"> </w:t>
      </w:r>
      <w:r>
        <w:t>“glue”</w:t>
      </w:r>
      <w:r>
        <w:rPr>
          <w:spacing w:val="-10"/>
        </w:rPr>
        <w:t xml:space="preserve"> </w:t>
      </w:r>
      <w:r>
        <w:t>that</w:t>
      </w:r>
      <w:r>
        <w:rPr>
          <w:spacing w:val="-8"/>
        </w:rPr>
        <w:t xml:space="preserve"> </w:t>
      </w:r>
      <w:r>
        <w:t>holds asphalt</w:t>
      </w:r>
      <w:r>
        <w:rPr>
          <w:spacing w:val="-1"/>
        </w:rPr>
        <w:t xml:space="preserve"> </w:t>
      </w:r>
      <w:r>
        <w:t>together.</w:t>
      </w:r>
      <w:r>
        <w:rPr>
          <w:spacing w:val="-2"/>
        </w:rPr>
        <w:t xml:space="preserve"> </w:t>
      </w:r>
      <w:r>
        <w:t>Engineers</w:t>
      </w:r>
      <w:r>
        <w:rPr>
          <w:spacing w:val="-4"/>
        </w:rPr>
        <w:t xml:space="preserve"> </w:t>
      </w:r>
      <w:r>
        <w:t>design</w:t>
      </w:r>
      <w:r>
        <w:rPr>
          <w:spacing w:val="-3"/>
        </w:rPr>
        <w:t xml:space="preserve"> </w:t>
      </w:r>
      <w:r>
        <w:t>bridges</w:t>
      </w:r>
      <w:r>
        <w:rPr>
          <w:spacing w:val="-4"/>
        </w:rPr>
        <w:t xml:space="preserve"> </w:t>
      </w:r>
      <w:r>
        <w:t>to</w:t>
      </w:r>
      <w:r>
        <w:rPr>
          <w:spacing w:val="-3"/>
        </w:rPr>
        <w:t xml:space="preserve"> </w:t>
      </w:r>
      <w:r>
        <w:t>expand</w:t>
      </w:r>
      <w:r>
        <w:rPr>
          <w:spacing w:val="-3"/>
        </w:rPr>
        <w:t xml:space="preserve"> </w:t>
      </w:r>
      <w:r>
        <w:t>during</w:t>
      </w:r>
      <w:r>
        <w:rPr>
          <w:spacing w:val="-3"/>
        </w:rPr>
        <w:t xml:space="preserve"> </w:t>
      </w:r>
      <w:r>
        <w:t>heat</w:t>
      </w:r>
      <w:r>
        <w:rPr>
          <w:spacing w:val="-1"/>
        </w:rPr>
        <w:t xml:space="preserve"> </w:t>
      </w:r>
      <w:r>
        <w:t>waves</w:t>
      </w:r>
      <w:r>
        <w:rPr>
          <w:spacing w:val="-2"/>
        </w:rPr>
        <w:t xml:space="preserve"> </w:t>
      </w:r>
      <w:r>
        <w:t>and</w:t>
      </w:r>
      <w:r>
        <w:rPr>
          <w:spacing w:val="-3"/>
        </w:rPr>
        <w:t xml:space="preserve"> </w:t>
      </w:r>
      <w:r>
        <w:t>shrink</w:t>
      </w:r>
      <w:r>
        <w:rPr>
          <w:spacing w:val="-1"/>
        </w:rPr>
        <w:t xml:space="preserve"> </w:t>
      </w:r>
      <w:r>
        <w:t>during</w:t>
      </w:r>
      <w:r>
        <w:rPr>
          <w:spacing w:val="-3"/>
        </w:rPr>
        <w:t xml:space="preserve"> </w:t>
      </w:r>
      <w:r>
        <w:t>cold</w:t>
      </w:r>
      <w:r>
        <w:rPr>
          <w:spacing w:val="-3"/>
        </w:rPr>
        <w:t xml:space="preserve"> </w:t>
      </w:r>
      <w:r>
        <w:t>streaks.</w:t>
      </w:r>
      <w:r>
        <w:rPr>
          <w:spacing w:val="-5"/>
        </w:rPr>
        <w:t xml:space="preserve"> </w:t>
      </w:r>
      <w:r>
        <w:t>If</w:t>
      </w:r>
      <w:r>
        <w:rPr>
          <w:spacing w:val="-2"/>
        </w:rPr>
        <w:t xml:space="preserve"> </w:t>
      </w:r>
      <w:r>
        <w:t xml:space="preserve">bridge temperatures exceed the temperature limits and range the bridge was designed for, damage to the bridge can </w:t>
      </w:r>
      <w:r>
        <w:rPr>
          <w:spacing w:val="-2"/>
        </w:rPr>
        <w:t>occur.</w:t>
      </w:r>
    </w:p>
    <w:p w14:paraId="72D7B527" w14:textId="77777777" w:rsidR="00C415F0" w:rsidRDefault="00771ADD">
      <w:pPr>
        <w:pStyle w:val="ListParagraph"/>
        <w:numPr>
          <w:ilvl w:val="1"/>
          <w:numId w:val="13"/>
        </w:numPr>
        <w:tabs>
          <w:tab w:val="left" w:pos="1079"/>
        </w:tabs>
        <w:spacing w:before="199" w:line="268" w:lineRule="auto"/>
        <w:ind w:left="1079" w:right="545" w:hanging="360"/>
        <w:rPr>
          <w:rFonts w:ascii="Symbol" w:hAnsi="Symbol"/>
        </w:rPr>
      </w:pPr>
      <w:r>
        <w:t>Is</w:t>
      </w:r>
      <w:r>
        <w:rPr>
          <w:spacing w:val="-6"/>
        </w:rPr>
        <w:t xml:space="preserve"> </w:t>
      </w:r>
      <w:r>
        <w:t>there</w:t>
      </w:r>
      <w:r>
        <w:rPr>
          <w:spacing w:val="-7"/>
        </w:rPr>
        <w:t xml:space="preserve"> </w:t>
      </w:r>
      <w:r>
        <w:t>evidence</w:t>
      </w:r>
      <w:r>
        <w:rPr>
          <w:spacing w:val="-7"/>
        </w:rPr>
        <w:t xml:space="preserve"> </w:t>
      </w:r>
      <w:r>
        <w:t>of</w:t>
      </w:r>
      <w:r>
        <w:rPr>
          <w:spacing w:val="-6"/>
        </w:rPr>
        <w:t xml:space="preserve"> </w:t>
      </w:r>
      <w:r>
        <w:t>past</w:t>
      </w:r>
      <w:r>
        <w:rPr>
          <w:spacing w:val="-7"/>
        </w:rPr>
        <w:t xml:space="preserve"> </w:t>
      </w:r>
      <w:r>
        <w:t>damage</w:t>
      </w:r>
      <w:r>
        <w:rPr>
          <w:spacing w:val="-5"/>
        </w:rPr>
        <w:t xml:space="preserve"> </w:t>
      </w:r>
      <w:r>
        <w:t>and/or</w:t>
      </w:r>
      <w:r>
        <w:rPr>
          <w:spacing w:val="-6"/>
        </w:rPr>
        <w:t xml:space="preserve"> </w:t>
      </w:r>
      <w:r>
        <w:t>traﬃc</w:t>
      </w:r>
      <w:r>
        <w:rPr>
          <w:spacing w:val="-6"/>
        </w:rPr>
        <w:t xml:space="preserve"> </w:t>
      </w:r>
      <w:r>
        <w:t>impacts</w:t>
      </w:r>
      <w:r>
        <w:rPr>
          <w:spacing w:val="-6"/>
        </w:rPr>
        <w:t xml:space="preserve"> </w:t>
      </w:r>
      <w:r>
        <w:t>caused</w:t>
      </w:r>
      <w:r>
        <w:rPr>
          <w:spacing w:val="-6"/>
        </w:rPr>
        <w:t xml:space="preserve"> </w:t>
      </w:r>
      <w:r>
        <w:t>by</w:t>
      </w:r>
      <w:r>
        <w:rPr>
          <w:spacing w:val="-5"/>
        </w:rPr>
        <w:t xml:space="preserve"> </w:t>
      </w:r>
      <w:r>
        <w:t>extreme</w:t>
      </w:r>
      <w:r>
        <w:rPr>
          <w:spacing w:val="-5"/>
        </w:rPr>
        <w:t xml:space="preserve"> </w:t>
      </w:r>
      <w:r>
        <w:t>temperatures</w:t>
      </w:r>
      <w:r>
        <w:rPr>
          <w:spacing w:val="-5"/>
        </w:rPr>
        <w:t xml:space="preserve"> </w:t>
      </w:r>
      <w:r>
        <w:t>in</w:t>
      </w:r>
      <w:r>
        <w:rPr>
          <w:spacing w:val="-6"/>
        </w:rPr>
        <w:t xml:space="preserve"> </w:t>
      </w:r>
      <w:r>
        <w:t>the</w:t>
      </w:r>
      <w:r>
        <w:rPr>
          <w:spacing w:val="-5"/>
        </w:rPr>
        <w:t xml:space="preserve"> </w:t>
      </w:r>
      <w:r>
        <w:t xml:space="preserve">project </w:t>
      </w:r>
      <w:r>
        <w:rPr>
          <w:spacing w:val="-2"/>
        </w:rPr>
        <w:t>area?</w:t>
      </w:r>
    </w:p>
    <w:p w14:paraId="72D7B528" w14:textId="77777777" w:rsidR="00C415F0" w:rsidRDefault="00771ADD">
      <w:pPr>
        <w:pStyle w:val="ListParagraph"/>
        <w:numPr>
          <w:ilvl w:val="2"/>
          <w:numId w:val="13"/>
        </w:numPr>
        <w:tabs>
          <w:tab w:val="left" w:pos="1798"/>
        </w:tabs>
        <w:spacing w:before="4"/>
        <w:ind w:left="1798" w:hanging="359"/>
      </w:pPr>
      <w:r>
        <w:t>Consider</w:t>
      </w:r>
      <w:r>
        <w:rPr>
          <w:spacing w:val="-10"/>
        </w:rPr>
        <w:t xml:space="preserve"> </w:t>
      </w:r>
      <w:r>
        <w:t>pavement</w:t>
      </w:r>
      <w:r>
        <w:rPr>
          <w:spacing w:val="-7"/>
        </w:rPr>
        <w:t xml:space="preserve"> </w:t>
      </w:r>
      <w:r>
        <w:t>binder</w:t>
      </w:r>
      <w:r>
        <w:rPr>
          <w:spacing w:val="-10"/>
        </w:rPr>
        <w:t xml:space="preserve"> </w:t>
      </w:r>
      <w:r>
        <w:t>performance</w:t>
      </w:r>
      <w:r>
        <w:rPr>
          <w:spacing w:val="-9"/>
        </w:rPr>
        <w:t xml:space="preserve"> </w:t>
      </w:r>
      <w:r>
        <w:t>and/or</w:t>
      </w:r>
      <w:r>
        <w:rPr>
          <w:spacing w:val="-8"/>
        </w:rPr>
        <w:t xml:space="preserve"> </w:t>
      </w:r>
      <w:r>
        <w:t>bridge</w:t>
      </w:r>
      <w:r>
        <w:rPr>
          <w:spacing w:val="-10"/>
        </w:rPr>
        <w:t xml:space="preserve"> </w:t>
      </w:r>
      <w:r>
        <w:t>thermal</w:t>
      </w:r>
      <w:r>
        <w:rPr>
          <w:spacing w:val="-7"/>
        </w:rPr>
        <w:t xml:space="preserve"> </w:t>
      </w:r>
      <w:r>
        <w:rPr>
          <w:spacing w:val="-2"/>
        </w:rPr>
        <w:t>contraction.</w:t>
      </w:r>
    </w:p>
    <w:p w14:paraId="72D7B529" w14:textId="77777777" w:rsidR="00C415F0" w:rsidRDefault="00771ADD">
      <w:pPr>
        <w:pStyle w:val="ListParagraph"/>
        <w:numPr>
          <w:ilvl w:val="2"/>
          <w:numId w:val="13"/>
        </w:numPr>
        <w:tabs>
          <w:tab w:val="left" w:pos="1798"/>
        </w:tabs>
        <w:spacing w:before="29"/>
        <w:ind w:left="1798" w:hanging="359"/>
      </w:pPr>
      <w:r>
        <w:t>Potential</w:t>
      </w:r>
      <w:r>
        <w:rPr>
          <w:spacing w:val="-9"/>
        </w:rPr>
        <w:t xml:space="preserve"> </w:t>
      </w:r>
      <w:r>
        <w:t>sources</w:t>
      </w:r>
      <w:r>
        <w:rPr>
          <w:spacing w:val="-8"/>
        </w:rPr>
        <w:t xml:space="preserve"> </w:t>
      </w:r>
      <w:r>
        <w:t>of</w:t>
      </w:r>
      <w:r>
        <w:rPr>
          <w:spacing w:val="-9"/>
        </w:rPr>
        <w:t xml:space="preserve"> </w:t>
      </w:r>
      <w:r>
        <w:t>evidence</w:t>
      </w:r>
      <w:r>
        <w:rPr>
          <w:spacing w:val="-8"/>
        </w:rPr>
        <w:t xml:space="preserve"> </w:t>
      </w:r>
      <w:r>
        <w:t>may</w:t>
      </w:r>
      <w:r>
        <w:rPr>
          <w:spacing w:val="-7"/>
        </w:rPr>
        <w:t xml:space="preserve"> </w:t>
      </w:r>
      <w:r>
        <w:t>include</w:t>
      </w:r>
      <w:r>
        <w:rPr>
          <w:spacing w:val="-10"/>
        </w:rPr>
        <w:t xml:space="preserve"> </w:t>
      </w:r>
      <w:r>
        <w:t>damage</w:t>
      </w:r>
      <w:r>
        <w:rPr>
          <w:spacing w:val="-9"/>
        </w:rPr>
        <w:t xml:space="preserve"> </w:t>
      </w:r>
      <w:r>
        <w:t>repair</w:t>
      </w:r>
      <w:r>
        <w:rPr>
          <w:spacing w:val="-8"/>
        </w:rPr>
        <w:t xml:space="preserve"> </w:t>
      </w:r>
      <w:r>
        <w:t>costs,</w:t>
      </w:r>
      <w:r>
        <w:rPr>
          <w:spacing w:val="-9"/>
        </w:rPr>
        <w:t xml:space="preserve"> </w:t>
      </w:r>
      <w:r>
        <w:t>traﬃc</w:t>
      </w:r>
      <w:r>
        <w:rPr>
          <w:spacing w:val="-8"/>
        </w:rPr>
        <w:t xml:space="preserve"> </w:t>
      </w:r>
      <w:r>
        <w:t>detour</w:t>
      </w:r>
      <w:r>
        <w:rPr>
          <w:spacing w:val="-8"/>
        </w:rPr>
        <w:t xml:space="preserve"> </w:t>
      </w:r>
      <w:r>
        <w:t>durations,</w:t>
      </w:r>
      <w:r>
        <w:rPr>
          <w:spacing w:val="-7"/>
        </w:rPr>
        <w:t xml:space="preserve"> </w:t>
      </w:r>
      <w:r>
        <w:rPr>
          <w:spacing w:val="-4"/>
        </w:rPr>
        <w:t>etc.</w:t>
      </w:r>
    </w:p>
    <w:p w14:paraId="72D7B52A" w14:textId="77777777" w:rsidR="00C415F0" w:rsidRDefault="00771ADD">
      <w:pPr>
        <w:pStyle w:val="Heading3"/>
        <w:numPr>
          <w:ilvl w:val="2"/>
          <w:numId w:val="13"/>
        </w:numPr>
        <w:tabs>
          <w:tab w:val="left" w:pos="1798"/>
          <w:tab w:val="left" w:pos="1800"/>
        </w:tabs>
        <w:spacing w:before="27" w:line="264" w:lineRule="auto"/>
        <w:ind w:right="385"/>
      </w:pPr>
      <w:r>
        <w:t>Score</w:t>
      </w:r>
      <w:r>
        <w:rPr>
          <w:spacing w:val="-7"/>
        </w:rPr>
        <w:t xml:space="preserve"> </w:t>
      </w:r>
      <w:r>
        <w:t>higher</w:t>
      </w:r>
      <w:r>
        <w:rPr>
          <w:spacing w:val="-8"/>
        </w:rPr>
        <w:t xml:space="preserve"> </w:t>
      </w:r>
      <w:r>
        <w:t>if</w:t>
      </w:r>
      <w:r>
        <w:rPr>
          <w:spacing w:val="-6"/>
        </w:rPr>
        <w:t xml:space="preserve"> </w:t>
      </w:r>
      <w:r>
        <w:t>evidence</w:t>
      </w:r>
      <w:r>
        <w:rPr>
          <w:spacing w:val="-7"/>
        </w:rPr>
        <w:t xml:space="preserve"> </w:t>
      </w:r>
      <w:r>
        <w:t>demonstrates</w:t>
      </w:r>
      <w:r>
        <w:rPr>
          <w:spacing w:val="-8"/>
        </w:rPr>
        <w:t xml:space="preserve"> </w:t>
      </w:r>
      <w:r>
        <w:t>signiﬁcant</w:t>
      </w:r>
      <w:r>
        <w:rPr>
          <w:spacing w:val="-8"/>
        </w:rPr>
        <w:t xml:space="preserve"> </w:t>
      </w:r>
      <w:r>
        <w:t>damage</w:t>
      </w:r>
      <w:r>
        <w:rPr>
          <w:spacing w:val="-7"/>
        </w:rPr>
        <w:t xml:space="preserve"> </w:t>
      </w:r>
      <w:r>
        <w:t>and/or</w:t>
      </w:r>
      <w:r>
        <w:rPr>
          <w:spacing w:val="-5"/>
        </w:rPr>
        <w:t xml:space="preserve"> </w:t>
      </w:r>
      <w:r>
        <w:t>traﬃc</w:t>
      </w:r>
      <w:r>
        <w:rPr>
          <w:spacing w:val="-9"/>
        </w:rPr>
        <w:t xml:space="preserve"> </w:t>
      </w:r>
      <w:r>
        <w:t>impacts</w:t>
      </w:r>
      <w:r>
        <w:rPr>
          <w:spacing w:val="-5"/>
        </w:rPr>
        <w:t xml:space="preserve"> </w:t>
      </w:r>
      <w:r>
        <w:t>have</w:t>
      </w:r>
      <w:r>
        <w:rPr>
          <w:spacing w:val="-7"/>
        </w:rPr>
        <w:t xml:space="preserve"> </w:t>
      </w:r>
      <w:r>
        <w:t>occurred in the project area</w:t>
      </w:r>
    </w:p>
    <w:p w14:paraId="72D7B52B" w14:textId="77777777" w:rsidR="00C415F0" w:rsidRDefault="00771ADD">
      <w:pPr>
        <w:pStyle w:val="ListParagraph"/>
        <w:numPr>
          <w:ilvl w:val="1"/>
          <w:numId w:val="13"/>
        </w:numPr>
        <w:tabs>
          <w:tab w:val="left" w:pos="1080"/>
        </w:tabs>
        <w:spacing w:before="9" w:line="268" w:lineRule="auto"/>
        <w:ind w:right="1014"/>
        <w:rPr>
          <w:rFonts w:ascii="Symbol" w:hAnsi="Symbol"/>
        </w:rPr>
      </w:pPr>
      <w:r>
        <w:t>Is</w:t>
      </w:r>
      <w:r>
        <w:rPr>
          <w:spacing w:val="-7"/>
        </w:rPr>
        <w:t xml:space="preserve"> </w:t>
      </w:r>
      <w:r>
        <w:t>there</w:t>
      </w:r>
      <w:r>
        <w:rPr>
          <w:spacing w:val="-9"/>
        </w:rPr>
        <w:t xml:space="preserve"> </w:t>
      </w:r>
      <w:r>
        <w:t>qualitative</w:t>
      </w:r>
      <w:r>
        <w:rPr>
          <w:spacing w:val="-9"/>
        </w:rPr>
        <w:t xml:space="preserve"> </w:t>
      </w:r>
      <w:r>
        <w:t>or</w:t>
      </w:r>
      <w:r>
        <w:rPr>
          <w:spacing w:val="-7"/>
        </w:rPr>
        <w:t xml:space="preserve"> </w:t>
      </w:r>
      <w:r>
        <w:t>observational</w:t>
      </w:r>
      <w:r>
        <w:rPr>
          <w:spacing w:val="-7"/>
        </w:rPr>
        <w:t xml:space="preserve"> </w:t>
      </w:r>
      <w:r>
        <w:t>information</w:t>
      </w:r>
      <w:r>
        <w:rPr>
          <w:spacing w:val="-8"/>
        </w:rPr>
        <w:t xml:space="preserve"> </w:t>
      </w:r>
      <w:r>
        <w:t>that</w:t>
      </w:r>
      <w:r>
        <w:rPr>
          <w:spacing w:val="-9"/>
        </w:rPr>
        <w:t xml:space="preserve"> </w:t>
      </w:r>
      <w:r>
        <w:t>demonstrates</w:t>
      </w:r>
      <w:r>
        <w:rPr>
          <w:spacing w:val="-7"/>
        </w:rPr>
        <w:t xml:space="preserve"> </w:t>
      </w:r>
      <w:r>
        <w:t>risk</w:t>
      </w:r>
      <w:r>
        <w:rPr>
          <w:spacing w:val="-9"/>
        </w:rPr>
        <w:t xml:space="preserve"> </w:t>
      </w:r>
      <w:r>
        <w:t>to</w:t>
      </w:r>
      <w:r>
        <w:rPr>
          <w:spacing w:val="-8"/>
        </w:rPr>
        <w:t xml:space="preserve"> </w:t>
      </w:r>
      <w:r>
        <w:t>infrastructure</w:t>
      </w:r>
      <w:r>
        <w:rPr>
          <w:spacing w:val="-6"/>
        </w:rPr>
        <w:t xml:space="preserve"> </w:t>
      </w:r>
      <w:r>
        <w:t>posed</w:t>
      </w:r>
      <w:r>
        <w:rPr>
          <w:spacing w:val="-10"/>
        </w:rPr>
        <w:t xml:space="preserve"> </w:t>
      </w:r>
      <w:r>
        <w:t>by extreme temperatures in the project area?</w:t>
      </w:r>
    </w:p>
    <w:p w14:paraId="72D7B52C" w14:textId="77777777" w:rsidR="00C415F0" w:rsidRDefault="00771ADD">
      <w:pPr>
        <w:pStyle w:val="ListParagraph"/>
        <w:numPr>
          <w:ilvl w:val="2"/>
          <w:numId w:val="13"/>
        </w:numPr>
        <w:tabs>
          <w:tab w:val="left" w:pos="1799"/>
        </w:tabs>
        <w:spacing w:before="4"/>
        <w:ind w:left="1799" w:hanging="359"/>
        <w:rPr>
          <w:b/>
        </w:rPr>
      </w:pPr>
      <w:r>
        <w:rPr>
          <w:b/>
        </w:rPr>
        <w:t>Score</w:t>
      </w:r>
      <w:r>
        <w:rPr>
          <w:b/>
          <w:spacing w:val="-12"/>
        </w:rPr>
        <w:t xml:space="preserve"> </w:t>
      </w:r>
      <w:r>
        <w:rPr>
          <w:b/>
        </w:rPr>
        <w:t>higher</w:t>
      </w:r>
      <w:r>
        <w:rPr>
          <w:b/>
          <w:spacing w:val="-12"/>
        </w:rPr>
        <w:t xml:space="preserve"> </w:t>
      </w:r>
      <w:r>
        <w:rPr>
          <w:b/>
        </w:rPr>
        <w:t>if</w:t>
      </w:r>
      <w:r>
        <w:rPr>
          <w:b/>
          <w:spacing w:val="-10"/>
        </w:rPr>
        <w:t xml:space="preserve"> </w:t>
      </w:r>
      <w:r>
        <w:rPr>
          <w:b/>
        </w:rPr>
        <w:t>qualitative</w:t>
      </w:r>
      <w:r>
        <w:rPr>
          <w:b/>
          <w:spacing w:val="-12"/>
        </w:rPr>
        <w:t xml:space="preserve"> </w:t>
      </w:r>
      <w:r>
        <w:rPr>
          <w:b/>
        </w:rPr>
        <w:t>or</w:t>
      </w:r>
      <w:r>
        <w:rPr>
          <w:b/>
          <w:spacing w:val="-10"/>
        </w:rPr>
        <w:t xml:space="preserve"> </w:t>
      </w:r>
      <w:r>
        <w:rPr>
          <w:b/>
        </w:rPr>
        <w:t>observational</w:t>
      </w:r>
      <w:r>
        <w:rPr>
          <w:b/>
          <w:spacing w:val="-11"/>
        </w:rPr>
        <w:t xml:space="preserve"> </w:t>
      </w:r>
      <w:r>
        <w:rPr>
          <w:b/>
        </w:rPr>
        <w:t>information</w:t>
      </w:r>
      <w:r>
        <w:rPr>
          <w:b/>
          <w:spacing w:val="-11"/>
        </w:rPr>
        <w:t xml:space="preserve"> </w:t>
      </w:r>
      <w:r>
        <w:rPr>
          <w:b/>
        </w:rPr>
        <w:t>demonstrates</w:t>
      </w:r>
      <w:r>
        <w:rPr>
          <w:b/>
          <w:spacing w:val="-9"/>
        </w:rPr>
        <w:t xml:space="preserve"> </w:t>
      </w:r>
      <w:r>
        <w:rPr>
          <w:b/>
          <w:spacing w:val="-4"/>
        </w:rPr>
        <w:t>risk</w:t>
      </w:r>
    </w:p>
    <w:p w14:paraId="72D7B52D" w14:textId="77777777" w:rsidR="00C415F0" w:rsidRDefault="00C415F0">
      <w:pPr>
        <w:pStyle w:val="BodyText"/>
        <w:spacing w:before="0"/>
        <w:ind w:left="0"/>
        <w:rPr>
          <w:b/>
        </w:rPr>
      </w:pPr>
    </w:p>
    <w:p w14:paraId="72D7B52E" w14:textId="77777777" w:rsidR="00C415F0" w:rsidRDefault="00771ADD">
      <w:pPr>
        <w:pStyle w:val="Heading2"/>
      </w:pPr>
      <w:bookmarkStart w:id="26" w:name="Freeze-thaw_changes"/>
      <w:bookmarkEnd w:id="26"/>
      <w:r>
        <w:rPr>
          <w:color w:val="003864"/>
          <w:spacing w:val="-2"/>
        </w:rPr>
        <w:t>Freeze-thaw</w:t>
      </w:r>
      <w:r>
        <w:rPr>
          <w:color w:val="003864"/>
          <w:spacing w:val="-5"/>
        </w:rPr>
        <w:t xml:space="preserve"> </w:t>
      </w:r>
      <w:r>
        <w:rPr>
          <w:color w:val="003864"/>
          <w:spacing w:val="-2"/>
        </w:rPr>
        <w:t>changes</w:t>
      </w:r>
    </w:p>
    <w:p w14:paraId="72D7B52F" w14:textId="77777777" w:rsidR="00C415F0" w:rsidRDefault="00771ADD">
      <w:pPr>
        <w:spacing w:before="280"/>
        <w:ind w:left="360"/>
        <w:rPr>
          <w:i/>
          <w:sz w:val="24"/>
        </w:rPr>
      </w:pPr>
      <w:r>
        <w:rPr>
          <w:i/>
          <w:sz w:val="24"/>
        </w:rPr>
        <w:t>Award</w:t>
      </w:r>
      <w:r>
        <w:rPr>
          <w:i/>
          <w:spacing w:val="-1"/>
          <w:sz w:val="24"/>
        </w:rPr>
        <w:t xml:space="preserve"> </w:t>
      </w:r>
      <w:r>
        <w:rPr>
          <w:i/>
          <w:sz w:val="24"/>
        </w:rPr>
        <w:t>up</w:t>
      </w:r>
      <w:r>
        <w:rPr>
          <w:i/>
          <w:spacing w:val="-3"/>
          <w:sz w:val="24"/>
        </w:rPr>
        <w:t xml:space="preserve"> </w:t>
      </w:r>
      <w:r>
        <w:rPr>
          <w:i/>
          <w:sz w:val="24"/>
        </w:rPr>
        <w:t>to</w:t>
      </w:r>
      <w:r>
        <w:rPr>
          <w:i/>
          <w:spacing w:val="-2"/>
          <w:sz w:val="24"/>
        </w:rPr>
        <w:t xml:space="preserve"> </w:t>
      </w:r>
      <w:r>
        <w:rPr>
          <w:i/>
          <w:sz w:val="24"/>
        </w:rPr>
        <w:t>5</w:t>
      </w:r>
      <w:r>
        <w:rPr>
          <w:i/>
          <w:spacing w:val="-2"/>
          <w:sz w:val="24"/>
        </w:rPr>
        <w:t xml:space="preserve"> </w:t>
      </w:r>
      <w:r>
        <w:rPr>
          <w:i/>
          <w:sz w:val="24"/>
        </w:rPr>
        <w:t>points</w:t>
      </w:r>
      <w:r>
        <w:rPr>
          <w:i/>
          <w:spacing w:val="-1"/>
          <w:sz w:val="24"/>
        </w:rPr>
        <w:t xml:space="preserve"> </w:t>
      </w:r>
      <w:r>
        <w:rPr>
          <w:i/>
          <w:sz w:val="24"/>
        </w:rPr>
        <w:t xml:space="preserve">if </w:t>
      </w:r>
      <w:r>
        <w:rPr>
          <w:i/>
          <w:spacing w:val="-2"/>
          <w:sz w:val="24"/>
        </w:rPr>
        <w:t>applicable</w:t>
      </w:r>
    </w:p>
    <w:p w14:paraId="72D7B530" w14:textId="77777777" w:rsidR="00C415F0" w:rsidRDefault="00771ADD">
      <w:pPr>
        <w:pStyle w:val="BodyText"/>
        <w:spacing w:before="240" w:line="271" w:lineRule="auto"/>
        <w:ind w:left="360" w:right="378"/>
      </w:pPr>
      <w:r>
        <w:t>With warming winters, Minnesota is already experiencing more days each year where the high temperature is above freezing and the low temperature is below freezing. Increased frequency of freeze-thaw cycles may reduce pavement lifespans and degrade slope stability. Water can get into pavement through cracks when it rains</w:t>
      </w:r>
      <w:r>
        <w:rPr>
          <w:spacing w:val="-6"/>
        </w:rPr>
        <w:t xml:space="preserve"> </w:t>
      </w:r>
      <w:r>
        <w:t>or</w:t>
      </w:r>
      <w:r>
        <w:rPr>
          <w:spacing w:val="-6"/>
        </w:rPr>
        <w:t xml:space="preserve"> </w:t>
      </w:r>
      <w:r>
        <w:t>snows.</w:t>
      </w:r>
      <w:r>
        <w:rPr>
          <w:spacing w:val="-6"/>
        </w:rPr>
        <w:t xml:space="preserve"> </w:t>
      </w:r>
      <w:r>
        <w:t>When</w:t>
      </w:r>
      <w:r>
        <w:rPr>
          <w:spacing w:val="-9"/>
        </w:rPr>
        <w:t xml:space="preserve"> </w:t>
      </w:r>
      <w:r>
        <w:t>temperatures</w:t>
      </w:r>
      <w:r>
        <w:rPr>
          <w:spacing w:val="-6"/>
        </w:rPr>
        <w:t xml:space="preserve"> </w:t>
      </w:r>
      <w:r>
        <w:t>dip</w:t>
      </w:r>
      <w:r>
        <w:rPr>
          <w:spacing w:val="-7"/>
        </w:rPr>
        <w:t xml:space="preserve"> </w:t>
      </w:r>
      <w:r>
        <w:t>below</w:t>
      </w:r>
      <w:r>
        <w:rPr>
          <w:spacing w:val="-5"/>
        </w:rPr>
        <w:t xml:space="preserve"> </w:t>
      </w:r>
      <w:r>
        <w:t>freezing,</w:t>
      </w:r>
      <w:r>
        <w:rPr>
          <w:spacing w:val="-6"/>
        </w:rPr>
        <w:t xml:space="preserve"> </w:t>
      </w:r>
      <w:r>
        <w:t>water</w:t>
      </w:r>
      <w:r>
        <w:rPr>
          <w:spacing w:val="-6"/>
        </w:rPr>
        <w:t xml:space="preserve"> </w:t>
      </w:r>
      <w:r>
        <w:t>expands</w:t>
      </w:r>
      <w:r>
        <w:rPr>
          <w:spacing w:val="-6"/>
        </w:rPr>
        <w:t xml:space="preserve"> </w:t>
      </w:r>
      <w:r>
        <w:t>causing</w:t>
      </w:r>
      <w:r>
        <w:rPr>
          <w:spacing w:val="-7"/>
        </w:rPr>
        <w:t xml:space="preserve"> </w:t>
      </w:r>
      <w:r>
        <w:t>cracks</w:t>
      </w:r>
      <w:r>
        <w:rPr>
          <w:spacing w:val="-6"/>
        </w:rPr>
        <w:t xml:space="preserve"> </w:t>
      </w:r>
      <w:r>
        <w:t>and</w:t>
      </w:r>
      <w:r>
        <w:rPr>
          <w:spacing w:val="-7"/>
        </w:rPr>
        <w:t xml:space="preserve"> </w:t>
      </w:r>
      <w:r>
        <w:t>potholes</w:t>
      </w:r>
      <w:r>
        <w:rPr>
          <w:spacing w:val="-6"/>
        </w:rPr>
        <w:t xml:space="preserve"> </w:t>
      </w:r>
      <w:r>
        <w:t>in</w:t>
      </w:r>
      <w:r>
        <w:rPr>
          <w:spacing w:val="-7"/>
        </w:rPr>
        <w:t xml:space="preserve"> </w:t>
      </w:r>
      <w:r>
        <w:t>pavement and loosening soil and rocks on roadside slopes. The more often that temperatures ﬂuctuate around freezing, the more potential there is for pavement damage and slope impacts.</w:t>
      </w:r>
    </w:p>
    <w:p w14:paraId="72D7B531" w14:textId="77777777" w:rsidR="00C415F0" w:rsidRDefault="00771ADD">
      <w:pPr>
        <w:pStyle w:val="ListParagraph"/>
        <w:numPr>
          <w:ilvl w:val="1"/>
          <w:numId w:val="13"/>
        </w:numPr>
        <w:tabs>
          <w:tab w:val="left" w:pos="1080"/>
        </w:tabs>
        <w:spacing w:before="195" w:line="271" w:lineRule="auto"/>
        <w:ind w:right="711"/>
        <w:rPr>
          <w:rFonts w:ascii="Symbol" w:hAnsi="Symbol"/>
        </w:rPr>
      </w:pPr>
      <w:r>
        <w:t>Is</w:t>
      </w:r>
      <w:r>
        <w:rPr>
          <w:spacing w:val="-5"/>
        </w:rPr>
        <w:t xml:space="preserve"> </w:t>
      </w:r>
      <w:r>
        <w:t>there</w:t>
      </w:r>
      <w:r>
        <w:rPr>
          <w:spacing w:val="-7"/>
        </w:rPr>
        <w:t xml:space="preserve"> </w:t>
      </w:r>
      <w:r>
        <w:t>evidence</w:t>
      </w:r>
      <w:r>
        <w:rPr>
          <w:spacing w:val="-7"/>
        </w:rPr>
        <w:t xml:space="preserve"> </w:t>
      </w:r>
      <w:r>
        <w:t>of</w:t>
      </w:r>
      <w:r>
        <w:rPr>
          <w:spacing w:val="-5"/>
        </w:rPr>
        <w:t xml:space="preserve"> </w:t>
      </w:r>
      <w:r>
        <w:t>past</w:t>
      </w:r>
      <w:r>
        <w:rPr>
          <w:spacing w:val="-7"/>
        </w:rPr>
        <w:t xml:space="preserve"> </w:t>
      </w:r>
      <w:r>
        <w:t>damage</w:t>
      </w:r>
      <w:r>
        <w:rPr>
          <w:spacing w:val="-4"/>
        </w:rPr>
        <w:t xml:space="preserve"> </w:t>
      </w:r>
      <w:r>
        <w:t>and/or</w:t>
      </w:r>
      <w:r>
        <w:rPr>
          <w:spacing w:val="-5"/>
        </w:rPr>
        <w:t xml:space="preserve"> </w:t>
      </w:r>
      <w:r>
        <w:t>traﬃc</w:t>
      </w:r>
      <w:r>
        <w:rPr>
          <w:spacing w:val="-5"/>
        </w:rPr>
        <w:t xml:space="preserve"> </w:t>
      </w:r>
      <w:r>
        <w:t>impacts</w:t>
      </w:r>
      <w:r>
        <w:rPr>
          <w:spacing w:val="-5"/>
        </w:rPr>
        <w:t xml:space="preserve"> </w:t>
      </w:r>
      <w:r>
        <w:t>caused</w:t>
      </w:r>
      <w:r>
        <w:rPr>
          <w:spacing w:val="-6"/>
        </w:rPr>
        <w:t xml:space="preserve"> </w:t>
      </w:r>
      <w:r>
        <w:t>by</w:t>
      </w:r>
      <w:r>
        <w:rPr>
          <w:spacing w:val="-4"/>
        </w:rPr>
        <w:t xml:space="preserve"> </w:t>
      </w:r>
      <w:r>
        <w:t>freeze-thaw</w:t>
      </w:r>
      <w:r>
        <w:rPr>
          <w:spacing w:val="-7"/>
        </w:rPr>
        <w:t xml:space="preserve"> </w:t>
      </w:r>
      <w:r>
        <w:t>changes</w:t>
      </w:r>
      <w:r>
        <w:rPr>
          <w:spacing w:val="-5"/>
        </w:rPr>
        <w:t xml:space="preserve"> </w:t>
      </w:r>
      <w:r>
        <w:t>in</w:t>
      </w:r>
      <w:r>
        <w:rPr>
          <w:spacing w:val="-8"/>
        </w:rPr>
        <w:t xml:space="preserve"> </w:t>
      </w:r>
      <w:r>
        <w:t>the</w:t>
      </w:r>
      <w:r>
        <w:rPr>
          <w:spacing w:val="-4"/>
        </w:rPr>
        <w:t xml:space="preserve"> </w:t>
      </w:r>
      <w:r>
        <w:t xml:space="preserve">project </w:t>
      </w:r>
      <w:r>
        <w:rPr>
          <w:spacing w:val="-2"/>
        </w:rPr>
        <w:t>area?</w:t>
      </w:r>
    </w:p>
    <w:p w14:paraId="72D7B532" w14:textId="77777777" w:rsidR="00C415F0" w:rsidRDefault="00771ADD">
      <w:pPr>
        <w:pStyle w:val="ListParagraph"/>
        <w:numPr>
          <w:ilvl w:val="2"/>
          <w:numId w:val="13"/>
        </w:numPr>
        <w:tabs>
          <w:tab w:val="left" w:pos="1799"/>
        </w:tabs>
        <w:spacing w:before="1"/>
        <w:ind w:left="1799" w:hanging="359"/>
      </w:pPr>
      <w:r>
        <w:t>Consider</w:t>
      </w:r>
      <w:r>
        <w:rPr>
          <w:spacing w:val="-10"/>
        </w:rPr>
        <w:t xml:space="preserve"> </w:t>
      </w:r>
      <w:r>
        <w:t>pavement</w:t>
      </w:r>
      <w:r>
        <w:rPr>
          <w:spacing w:val="-8"/>
        </w:rPr>
        <w:t xml:space="preserve"> </w:t>
      </w:r>
      <w:r>
        <w:t>condition,</w:t>
      </w:r>
      <w:r>
        <w:rPr>
          <w:spacing w:val="-9"/>
        </w:rPr>
        <w:t xml:space="preserve"> </w:t>
      </w:r>
      <w:r>
        <w:t>pavement</w:t>
      </w:r>
      <w:r>
        <w:rPr>
          <w:spacing w:val="-10"/>
        </w:rPr>
        <w:t xml:space="preserve"> </w:t>
      </w:r>
      <w:r>
        <w:t>lifespan,</w:t>
      </w:r>
      <w:r>
        <w:rPr>
          <w:spacing w:val="-11"/>
        </w:rPr>
        <w:t xml:space="preserve"> </w:t>
      </w:r>
      <w:r>
        <w:t>and/or</w:t>
      </w:r>
      <w:r>
        <w:rPr>
          <w:spacing w:val="-9"/>
        </w:rPr>
        <w:t xml:space="preserve"> </w:t>
      </w:r>
      <w:r>
        <w:t>slope</w:t>
      </w:r>
      <w:r>
        <w:rPr>
          <w:spacing w:val="-11"/>
        </w:rPr>
        <w:t xml:space="preserve"> </w:t>
      </w:r>
      <w:r>
        <w:rPr>
          <w:spacing w:val="-2"/>
        </w:rPr>
        <w:t>stability.</w:t>
      </w:r>
    </w:p>
    <w:p w14:paraId="72D7B533" w14:textId="77777777" w:rsidR="00C415F0" w:rsidRDefault="00771ADD">
      <w:pPr>
        <w:pStyle w:val="ListParagraph"/>
        <w:numPr>
          <w:ilvl w:val="2"/>
          <w:numId w:val="13"/>
        </w:numPr>
        <w:tabs>
          <w:tab w:val="left" w:pos="1799"/>
        </w:tabs>
        <w:spacing w:before="26"/>
        <w:ind w:left="1799" w:hanging="359"/>
      </w:pPr>
      <w:r>
        <w:t>Potential</w:t>
      </w:r>
      <w:r>
        <w:rPr>
          <w:spacing w:val="-9"/>
        </w:rPr>
        <w:t xml:space="preserve"> </w:t>
      </w:r>
      <w:r>
        <w:t>sources</w:t>
      </w:r>
      <w:r>
        <w:rPr>
          <w:spacing w:val="-8"/>
        </w:rPr>
        <w:t xml:space="preserve"> </w:t>
      </w:r>
      <w:r>
        <w:t>of</w:t>
      </w:r>
      <w:r>
        <w:rPr>
          <w:spacing w:val="-9"/>
        </w:rPr>
        <w:t xml:space="preserve"> </w:t>
      </w:r>
      <w:r>
        <w:t>evidence</w:t>
      </w:r>
      <w:r>
        <w:rPr>
          <w:spacing w:val="-8"/>
        </w:rPr>
        <w:t xml:space="preserve"> </w:t>
      </w:r>
      <w:r>
        <w:t>may</w:t>
      </w:r>
      <w:r>
        <w:rPr>
          <w:spacing w:val="-7"/>
        </w:rPr>
        <w:t xml:space="preserve"> </w:t>
      </w:r>
      <w:r>
        <w:t>include</w:t>
      </w:r>
      <w:r>
        <w:rPr>
          <w:spacing w:val="-10"/>
        </w:rPr>
        <w:t xml:space="preserve"> </w:t>
      </w:r>
      <w:r>
        <w:t>damage</w:t>
      </w:r>
      <w:r>
        <w:rPr>
          <w:spacing w:val="-10"/>
        </w:rPr>
        <w:t xml:space="preserve"> </w:t>
      </w:r>
      <w:r>
        <w:t>repair</w:t>
      </w:r>
      <w:r>
        <w:rPr>
          <w:spacing w:val="-8"/>
        </w:rPr>
        <w:t xml:space="preserve"> </w:t>
      </w:r>
      <w:r>
        <w:t>costs,</w:t>
      </w:r>
      <w:r>
        <w:rPr>
          <w:spacing w:val="-8"/>
        </w:rPr>
        <w:t xml:space="preserve"> </w:t>
      </w:r>
      <w:r>
        <w:t>traﬃc</w:t>
      </w:r>
      <w:r>
        <w:rPr>
          <w:spacing w:val="-8"/>
        </w:rPr>
        <w:t xml:space="preserve"> </w:t>
      </w:r>
      <w:r>
        <w:t>detour</w:t>
      </w:r>
      <w:r>
        <w:rPr>
          <w:spacing w:val="-8"/>
        </w:rPr>
        <w:t xml:space="preserve"> </w:t>
      </w:r>
      <w:r>
        <w:t>durations,</w:t>
      </w:r>
      <w:r>
        <w:rPr>
          <w:spacing w:val="-8"/>
        </w:rPr>
        <w:t xml:space="preserve"> </w:t>
      </w:r>
      <w:r>
        <w:rPr>
          <w:spacing w:val="-4"/>
        </w:rPr>
        <w:t>etc.</w:t>
      </w:r>
    </w:p>
    <w:p w14:paraId="72D7B534" w14:textId="77777777" w:rsidR="00C415F0" w:rsidRDefault="00771ADD">
      <w:pPr>
        <w:pStyle w:val="Heading3"/>
        <w:numPr>
          <w:ilvl w:val="2"/>
          <w:numId w:val="13"/>
        </w:numPr>
        <w:tabs>
          <w:tab w:val="left" w:pos="1798"/>
          <w:tab w:val="left" w:pos="1800"/>
        </w:tabs>
        <w:spacing w:before="30" w:line="264" w:lineRule="auto"/>
        <w:ind w:right="386"/>
      </w:pPr>
      <w:r>
        <w:t>Score</w:t>
      </w:r>
      <w:r>
        <w:rPr>
          <w:spacing w:val="-7"/>
        </w:rPr>
        <w:t xml:space="preserve"> </w:t>
      </w:r>
      <w:r>
        <w:t>higher</w:t>
      </w:r>
      <w:r>
        <w:rPr>
          <w:spacing w:val="-8"/>
        </w:rPr>
        <w:t xml:space="preserve"> </w:t>
      </w:r>
      <w:r>
        <w:t>if</w:t>
      </w:r>
      <w:r>
        <w:rPr>
          <w:spacing w:val="-6"/>
        </w:rPr>
        <w:t xml:space="preserve"> </w:t>
      </w:r>
      <w:r>
        <w:t>evidence</w:t>
      </w:r>
      <w:r>
        <w:rPr>
          <w:spacing w:val="-7"/>
        </w:rPr>
        <w:t xml:space="preserve"> </w:t>
      </w:r>
      <w:r>
        <w:t>demonstrates</w:t>
      </w:r>
      <w:r>
        <w:rPr>
          <w:spacing w:val="-8"/>
        </w:rPr>
        <w:t xml:space="preserve"> </w:t>
      </w:r>
      <w:r>
        <w:t>signiﬁcant</w:t>
      </w:r>
      <w:r>
        <w:rPr>
          <w:spacing w:val="-8"/>
        </w:rPr>
        <w:t xml:space="preserve"> </w:t>
      </w:r>
      <w:r>
        <w:t>damage</w:t>
      </w:r>
      <w:r>
        <w:rPr>
          <w:spacing w:val="-7"/>
        </w:rPr>
        <w:t xml:space="preserve"> </w:t>
      </w:r>
      <w:r>
        <w:t>and/or</w:t>
      </w:r>
      <w:r>
        <w:rPr>
          <w:spacing w:val="-5"/>
        </w:rPr>
        <w:t xml:space="preserve"> </w:t>
      </w:r>
      <w:r>
        <w:t>traﬃc</w:t>
      </w:r>
      <w:r>
        <w:rPr>
          <w:spacing w:val="-9"/>
        </w:rPr>
        <w:t xml:space="preserve"> </w:t>
      </w:r>
      <w:r>
        <w:t>impacts</w:t>
      </w:r>
      <w:r>
        <w:rPr>
          <w:spacing w:val="-5"/>
        </w:rPr>
        <w:t xml:space="preserve"> </w:t>
      </w:r>
      <w:r>
        <w:t>have</w:t>
      </w:r>
      <w:r>
        <w:rPr>
          <w:spacing w:val="-7"/>
        </w:rPr>
        <w:t xml:space="preserve"> </w:t>
      </w:r>
      <w:r>
        <w:t>occurred in the project area</w:t>
      </w:r>
    </w:p>
    <w:p w14:paraId="72D7B535" w14:textId="77777777" w:rsidR="00C415F0" w:rsidRDefault="00771ADD">
      <w:pPr>
        <w:pStyle w:val="ListParagraph"/>
        <w:numPr>
          <w:ilvl w:val="1"/>
          <w:numId w:val="13"/>
        </w:numPr>
        <w:tabs>
          <w:tab w:val="left" w:pos="1080"/>
        </w:tabs>
        <w:spacing w:before="8" w:line="266" w:lineRule="auto"/>
        <w:ind w:right="1016" w:hanging="360"/>
        <w:rPr>
          <w:rFonts w:ascii="Symbol" w:hAnsi="Symbol"/>
          <w:color w:val="1F3762"/>
          <w:sz w:val="24"/>
        </w:rPr>
      </w:pPr>
      <w:r>
        <w:t>Is</w:t>
      </w:r>
      <w:r>
        <w:rPr>
          <w:spacing w:val="-7"/>
        </w:rPr>
        <w:t xml:space="preserve"> </w:t>
      </w:r>
      <w:r>
        <w:t>there</w:t>
      </w:r>
      <w:r>
        <w:rPr>
          <w:spacing w:val="-9"/>
        </w:rPr>
        <w:t xml:space="preserve"> </w:t>
      </w:r>
      <w:r>
        <w:t>qualitative</w:t>
      </w:r>
      <w:r>
        <w:rPr>
          <w:spacing w:val="-9"/>
        </w:rPr>
        <w:t xml:space="preserve"> </w:t>
      </w:r>
      <w:r>
        <w:t>or</w:t>
      </w:r>
      <w:r>
        <w:rPr>
          <w:spacing w:val="-7"/>
        </w:rPr>
        <w:t xml:space="preserve"> </w:t>
      </w:r>
      <w:r>
        <w:t>observational</w:t>
      </w:r>
      <w:r>
        <w:rPr>
          <w:spacing w:val="-7"/>
        </w:rPr>
        <w:t xml:space="preserve"> </w:t>
      </w:r>
      <w:r>
        <w:t>information</w:t>
      </w:r>
      <w:r>
        <w:rPr>
          <w:spacing w:val="-8"/>
        </w:rPr>
        <w:t xml:space="preserve"> </w:t>
      </w:r>
      <w:r>
        <w:t>that</w:t>
      </w:r>
      <w:r>
        <w:rPr>
          <w:spacing w:val="-9"/>
        </w:rPr>
        <w:t xml:space="preserve"> </w:t>
      </w:r>
      <w:r>
        <w:t>demonstrates</w:t>
      </w:r>
      <w:r>
        <w:rPr>
          <w:spacing w:val="-7"/>
        </w:rPr>
        <w:t xml:space="preserve"> </w:t>
      </w:r>
      <w:r>
        <w:t>risk</w:t>
      </w:r>
      <w:r>
        <w:rPr>
          <w:spacing w:val="-9"/>
        </w:rPr>
        <w:t xml:space="preserve"> </w:t>
      </w:r>
      <w:r>
        <w:t>to</w:t>
      </w:r>
      <w:r>
        <w:rPr>
          <w:spacing w:val="-8"/>
        </w:rPr>
        <w:t xml:space="preserve"> </w:t>
      </w:r>
      <w:r>
        <w:t>infrastructure</w:t>
      </w:r>
      <w:r>
        <w:rPr>
          <w:spacing w:val="-7"/>
        </w:rPr>
        <w:t xml:space="preserve"> </w:t>
      </w:r>
      <w:r>
        <w:t>posed</w:t>
      </w:r>
      <w:r>
        <w:rPr>
          <w:spacing w:val="-10"/>
        </w:rPr>
        <w:t xml:space="preserve"> </w:t>
      </w:r>
      <w:r>
        <w:t>by freeze-thaw changes in the project area?</w:t>
      </w:r>
    </w:p>
    <w:p w14:paraId="72D7B536" w14:textId="77777777" w:rsidR="00C415F0" w:rsidRDefault="00771ADD">
      <w:pPr>
        <w:pStyle w:val="ListParagraph"/>
        <w:numPr>
          <w:ilvl w:val="2"/>
          <w:numId w:val="13"/>
        </w:numPr>
        <w:tabs>
          <w:tab w:val="left" w:pos="1799"/>
        </w:tabs>
        <w:spacing w:before="6"/>
        <w:ind w:left="1799" w:hanging="359"/>
        <w:rPr>
          <w:b/>
        </w:rPr>
      </w:pPr>
      <w:r>
        <w:rPr>
          <w:b/>
        </w:rPr>
        <w:t>Score</w:t>
      </w:r>
      <w:r>
        <w:rPr>
          <w:b/>
          <w:spacing w:val="-12"/>
        </w:rPr>
        <w:t xml:space="preserve"> </w:t>
      </w:r>
      <w:r>
        <w:rPr>
          <w:b/>
        </w:rPr>
        <w:t>higher</w:t>
      </w:r>
      <w:r>
        <w:rPr>
          <w:b/>
          <w:spacing w:val="-12"/>
        </w:rPr>
        <w:t xml:space="preserve"> </w:t>
      </w:r>
      <w:r>
        <w:rPr>
          <w:b/>
        </w:rPr>
        <w:t>if</w:t>
      </w:r>
      <w:r>
        <w:rPr>
          <w:b/>
          <w:spacing w:val="-10"/>
        </w:rPr>
        <w:t xml:space="preserve"> </w:t>
      </w:r>
      <w:r>
        <w:rPr>
          <w:b/>
        </w:rPr>
        <w:t>qualitative</w:t>
      </w:r>
      <w:r>
        <w:rPr>
          <w:b/>
          <w:spacing w:val="-12"/>
        </w:rPr>
        <w:t xml:space="preserve"> </w:t>
      </w:r>
      <w:r>
        <w:rPr>
          <w:b/>
        </w:rPr>
        <w:t>or</w:t>
      </w:r>
      <w:r>
        <w:rPr>
          <w:b/>
          <w:spacing w:val="-10"/>
        </w:rPr>
        <w:t xml:space="preserve"> </w:t>
      </w:r>
      <w:r>
        <w:rPr>
          <w:b/>
        </w:rPr>
        <w:t>observational</w:t>
      </w:r>
      <w:r>
        <w:rPr>
          <w:b/>
          <w:spacing w:val="-11"/>
        </w:rPr>
        <w:t xml:space="preserve"> </w:t>
      </w:r>
      <w:r>
        <w:rPr>
          <w:b/>
        </w:rPr>
        <w:t>information</w:t>
      </w:r>
      <w:r>
        <w:rPr>
          <w:b/>
          <w:spacing w:val="-11"/>
        </w:rPr>
        <w:t xml:space="preserve"> </w:t>
      </w:r>
      <w:r>
        <w:rPr>
          <w:b/>
        </w:rPr>
        <w:t>demonstrates</w:t>
      </w:r>
      <w:r>
        <w:rPr>
          <w:b/>
          <w:spacing w:val="-9"/>
        </w:rPr>
        <w:t xml:space="preserve"> </w:t>
      </w:r>
      <w:r>
        <w:rPr>
          <w:b/>
          <w:spacing w:val="-4"/>
        </w:rPr>
        <w:t>risk</w:t>
      </w:r>
    </w:p>
    <w:p w14:paraId="72D7B537" w14:textId="77777777" w:rsidR="00C415F0" w:rsidRDefault="00C415F0">
      <w:pPr>
        <w:pStyle w:val="ListParagraph"/>
        <w:rPr>
          <w:b/>
        </w:rPr>
        <w:sectPr w:rsidR="00C415F0">
          <w:pgSz w:w="12240" w:h="15840"/>
          <w:pgMar w:top="1420" w:right="720" w:bottom="1200" w:left="720" w:header="0" w:footer="1012" w:gutter="0"/>
          <w:cols w:space="720"/>
        </w:sectPr>
      </w:pPr>
    </w:p>
    <w:p w14:paraId="72D7B538" w14:textId="77777777" w:rsidR="00C415F0" w:rsidRDefault="00771ADD">
      <w:pPr>
        <w:pStyle w:val="Heading2"/>
        <w:spacing w:before="19"/>
      </w:pPr>
      <w:bookmarkStart w:id="27" w:name="Wildfire"/>
      <w:bookmarkEnd w:id="27"/>
      <w:r>
        <w:rPr>
          <w:color w:val="003864"/>
          <w:spacing w:val="-2"/>
        </w:rPr>
        <w:lastRenderedPageBreak/>
        <w:t>Wildﬁre</w:t>
      </w:r>
    </w:p>
    <w:p w14:paraId="72D7B539" w14:textId="77777777" w:rsidR="00C415F0" w:rsidRDefault="00771ADD">
      <w:pPr>
        <w:spacing w:before="280"/>
        <w:ind w:left="359"/>
        <w:rPr>
          <w:i/>
          <w:sz w:val="24"/>
        </w:rPr>
      </w:pPr>
      <w:bookmarkStart w:id="28" w:name="Award_up_to_15_points_for_wildfire_prote"/>
      <w:bookmarkEnd w:id="28"/>
      <w:r>
        <w:rPr>
          <w:i/>
          <w:sz w:val="24"/>
        </w:rPr>
        <w:t>Award</w:t>
      </w:r>
      <w:r>
        <w:rPr>
          <w:i/>
          <w:spacing w:val="-2"/>
          <w:sz w:val="24"/>
        </w:rPr>
        <w:t xml:space="preserve"> </w:t>
      </w:r>
      <w:r>
        <w:rPr>
          <w:i/>
          <w:sz w:val="24"/>
        </w:rPr>
        <w:t>up</w:t>
      </w:r>
      <w:r>
        <w:rPr>
          <w:i/>
          <w:spacing w:val="-4"/>
          <w:sz w:val="24"/>
        </w:rPr>
        <w:t xml:space="preserve"> </w:t>
      </w:r>
      <w:r>
        <w:rPr>
          <w:i/>
          <w:sz w:val="24"/>
        </w:rPr>
        <w:t>to</w:t>
      </w:r>
      <w:r>
        <w:rPr>
          <w:i/>
          <w:spacing w:val="-4"/>
          <w:sz w:val="24"/>
        </w:rPr>
        <w:t xml:space="preserve"> </w:t>
      </w:r>
      <w:r>
        <w:rPr>
          <w:i/>
          <w:sz w:val="24"/>
        </w:rPr>
        <w:t>15</w:t>
      </w:r>
      <w:r>
        <w:rPr>
          <w:i/>
          <w:spacing w:val="-2"/>
          <w:sz w:val="24"/>
        </w:rPr>
        <w:t xml:space="preserve"> </w:t>
      </w:r>
      <w:r>
        <w:rPr>
          <w:i/>
          <w:sz w:val="24"/>
        </w:rPr>
        <w:t>points</w:t>
      </w:r>
      <w:r>
        <w:rPr>
          <w:i/>
          <w:spacing w:val="-2"/>
          <w:sz w:val="24"/>
        </w:rPr>
        <w:t xml:space="preserve"> </w:t>
      </w:r>
      <w:r>
        <w:rPr>
          <w:i/>
          <w:sz w:val="24"/>
        </w:rPr>
        <w:t>for</w:t>
      </w:r>
      <w:r>
        <w:rPr>
          <w:i/>
          <w:spacing w:val="-4"/>
          <w:sz w:val="24"/>
        </w:rPr>
        <w:t xml:space="preserve"> </w:t>
      </w:r>
      <w:r>
        <w:rPr>
          <w:i/>
          <w:sz w:val="24"/>
        </w:rPr>
        <w:t>wildﬁre</w:t>
      </w:r>
      <w:r>
        <w:rPr>
          <w:i/>
          <w:spacing w:val="-2"/>
          <w:sz w:val="24"/>
        </w:rPr>
        <w:t xml:space="preserve"> </w:t>
      </w:r>
      <w:r>
        <w:rPr>
          <w:i/>
          <w:sz w:val="24"/>
        </w:rPr>
        <w:t>protection</w:t>
      </w:r>
      <w:r>
        <w:rPr>
          <w:i/>
          <w:spacing w:val="-4"/>
          <w:sz w:val="24"/>
        </w:rPr>
        <w:t xml:space="preserve"> </w:t>
      </w:r>
      <w:r>
        <w:rPr>
          <w:i/>
          <w:sz w:val="24"/>
        </w:rPr>
        <w:t>projects;</w:t>
      </w:r>
      <w:r>
        <w:rPr>
          <w:i/>
          <w:spacing w:val="-3"/>
          <w:sz w:val="24"/>
        </w:rPr>
        <w:t xml:space="preserve"> </w:t>
      </w:r>
      <w:r>
        <w:rPr>
          <w:i/>
          <w:sz w:val="24"/>
        </w:rPr>
        <w:t>up</w:t>
      </w:r>
      <w:r>
        <w:rPr>
          <w:i/>
          <w:spacing w:val="-4"/>
          <w:sz w:val="24"/>
        </w:rPr>
        <w:t xml:space="preserve"> </w:t>
      </w:r>
      <w:r>
        <w:rPr>
          <w:i/>
          <w:sz w:val="24"/>
        </w:rPr>
        <w:t>to</w:t>
      </w:r>
      <w:r>
        <w:rPr>
          <w:i/>
          <w:spacing w:val="-4"/>
          <w:sz w:val="24"/>
        </w:rPr>
        <w:t xml:space="preserve"> </w:t>
      </w:r>
      <w:r>
        <w:rPr>
          <w:i/>
          <w:sz w:val="24"/>
        </w:rPr>
        <w:t>5</w:t>
      </w:r>
      <w:r>
        <w:rPr>
          <w:i/>
          <w:spacing w:val="-2"/>
          <w:sz w:val="24"/>
        </w:rPr>
        <w:t xml:space="preserve"> </w:t>
      </w:r>
      <w:r>
        <w:rPr>
          <w:i/>
          <w:sz w:val="24"/>
        </w:rPr>
        <w:t>points</w:t>
      </w:r>
      <w:r>
        <w:rPr>
          <w:i/>
          <w:spacing w:val="-2"/>
          <w:sz w:val="24"/>
        </w:rPr>
        <w:t xml:space="preserve"> </w:t>
      </w:r>
      <w:r>
        <w:rPr>
          <w:i/>
          <w:sz w:val="24"/>
        </w:rPr>
        <w:t>for</w:t>
      </w:r>
      <w:r>
        <w:rPr>
          <w:i/>
          <w:spacing w:val="-4"/>
          <w:sz w:val="24"/>
        </w:rPr>
        <w:t xml:space="preserve"> </w:t>
      </w:r>
      <w:r>
        <w:rPr>
          <w:i/>
          <w:sz w:val="24"/>
        </w:rPr>
        <w:t>all other</w:t>
      </w:r>
      <w:r>
        <w:rPr>
          <w:i/>
          <w:spacing w:val="-4"/>
          <w:sz w:val="24"/>
        </w:rPr>
        <w:t xml:space="preserve"> </w:t>
      </w:r>
      <w:r>
        <w:rPr>
          <w:i/>
          <w:sz w:val="24"/>
        </w:rPr>
        <w:t>project</w:t>
      </w:r>
      <w:r>
        <w:rPr>
          <w:i/>
          <w:spacing w:val="-4"/>
          <w:sz w:val="24"/>
        </w:rPr>
        <w:t xml:space="preserve"> </w:t>
      </w:r>
      <w:r>
        <w:rPr>
          <w:i/>
          <w:spacing w:val="-2"/>
          <w:sz w:val="24"/>
        </w:rPr>
        <w:t>categories</w:t>
      </w:r>
    </w:p>
    <w:p w14:paraId="72D7B53A" w14:textId="77777777" w:rsidR="00C415F0" w:rsidRDefault="00771ADD">
      <w:pPr>
        <w:pStyle w:val="BodyText"/>
        <w:spacing w:before="240" w:line="271" w:lineRule="auto"/>
        <w:ind w:left="360" w:right="357"/>
      </w:pPr>
      <w:r>
        <w:t>Wildﬁre</w:t>
      </w:r>
      <w:r>
        <w:rPr>
          <w:spacing w:val="-2"/>
        </w:rPr>
        <w:t xml:space="preserve"> </w:t>
      </w:r>
      <w:r>
        <w:t>and</w:t>
      </w:r>
      <w:r>
        <w:rPr>
          <w:spacing w:val="-1"/>
        </w:rPr>
        <w:t xml:space="preserve"> </w:t>
      </w:r>
      <w:r>
        <w:t>wildﬁre smoke</w:t>
      </w:r>
      <w:r>
        <w:rPr>
          <w:spacing w:val="-2"/>
        </w:rPr>
        <w:t xml:space="preserve"> </w:t>
      </w:r>
      <w:r>
        <w:t>is a threat to</w:t>
      </w:r>
      <w:r>
        <w:rPr>
          <w:spacing w:val="-1"/>
        </w:rPr>
        <w:t xml:space="preserve"> </w:t>
      </w:r>
      <w:r>
        <w:t>Minnesota’s communities, travelers, transportation</w:t>
      </w:r>
      <w:r>
        <w:rPr>
          <w:spacing w:val="-1"/>
        </w:rPr>
        <w:t xml:space="preserve"> </w:t>
      </w:r>
      <w:r>
        <w:t>infrastructure</w:t>
      </w:r>
      <w:r>
        <w:rPr>
          <w:spacing w:val="-2"/>
        </w:rPr>
        <w:t xml:space="preserve"> </w:t>
      </w:r>
      <w:r>
        <w:t>and individuals who work on and along the transportation system. According to the Minnesota State Hazard Mitigation</w:t>
      </w:r>
      <w:r>
        <w:rPr>
          <w:spacing w:val="-9"/>
        </w:rPr>
        <w:t xml:space="preserve"> </w:t>
      </w:r>
      <w:r>
        <w:t>Plan,</w:t>
      </w:r>
      <w:r>
        <w:rPr>
          <w:spacing w:val="-10"/>
        </w:rPr>
        <w:t xml:space="preserve"> </w:t>
      </w:r>
      <w:r>
        <w:t>“Changes</w:t>
      </w:r>
      <w:r>
        <w:rPr>
          <w:spacing w:val="-10"/>
        </w:rPr>
        <w:t xml:space="preserve"> </w:t>
      </w:r>
      <w:r>
        <w:t>in</w:t>
      </w:r>
      <w:r>
        <w:rPr>
          <w:spacing w:val="-9"/>
        </w:rPr>
        <w:t xml:space="preserve"> </w:t>
      </w:r>
      <w:r>
        <w:t>Minnesota’s</w:t>
      </w:r>
      <w:r>
        <w:rPr>
          <w:spacing w:val="-8"/>
        </w:rPr>
        <w:t xml:space="preserve"> </w:t>
      </w:r>
      <w:r>
        <w:t>climate…may</w:t>
      </w:r>
      <w:r>
        <w:rPr>
          <w:spacing w:val="-7"/>
        </w:rPr>
        <w:t xml:space="preserve"> </w:t>
      </w:r>
      <w:r>
        <w:t>be</w:t>
      </w:r>
      <w:r>
        <w:rPr>
          <w:spacing w:val="-7"/>
        </w:rPr>
        <w:t xml:space="preserve"> </w:t>
      </w:r>
      <w:r>
        <w:t>inﬂuencing</w:t>
      </w:r>
      <w:r>
        <w:rPr>
          <w:spacing w:val="-11"/>
        </w:rPr>
        <w:t xml:space="preserve"> </w:t>
      </w:r>
      <w:r>
        <w:t>the</w:t>
      </w:r>
      <w:r>
        <w:rPr>
          <w:spacing w:val="-7"/>
        </w:rPr>
        <w:t xml:space="preserve"> </w:t>
      </w:r>
      <w:r>
        <w:t>frequency,</w:t>
      </w:r>
      <w:r>
        <w:rPr>
          <w:spacing w:val="-8"/>
        </w:rPr>
        <w:t xml:space="preserve"> </w:t>
      </w:r>
      <w:r>
        <w:t>severity</w:t>
      </w:r>
      <w:r>
        <w:rPr>
          <w:spacing w:val="-9"/>
        </w:rPr>
        <w:t xml:space="preserve"> </w:t>
      </w:r>
      <w:r>
        <w:t>and</w:t>
      </w:r>
      <w:r>
        <w:rPr>
          <w:spacing w:val="-9"/>
        </w:rPr>
        <w:t xml:space="preserve"> </w:t>
      </w:r>
      <w:r>
        <w:t>areal</w:t>
      </w:r>
      <w:r>
        <w:rPr>
          <w:spacing w:val="-11"/>
        </w:rPr>
        <w:t xml:space="preserve"> </w:t>
      </w:r>
      <w:r>
        <w:t>coverage of</w:t>
      </w:r>
      <w:r>
        <w:rPr>
          <w:spacing w:val="-6"/>
        </w:rPr>
        <w:t xml:space="preserve"> </w:t>
      </w:r>
      <w:r>
        <w:t>wildﬁres.</w:t>
      </w:r>
      <w:r>
        <w:rPr>
          <w:spacing w:val="-9"/>
        </w:rPr>
        <w:t xml:space="preserve"> </w:t>
      </w:r>
      <w:r>
        <w:t>For</w:t>
      </w:r>
      <w:r>
        <w:rPr>
          <w:spacing w:val="-8"/>
        </w:rPr>
        <w:t xml:space="preserve"> </w:t>
      </w:r>
      <w:r>
        <w:t>example,</w:t>
      </w:r>
      <w:r>
        <w:rPr>
          <w:spacing w:val="-6"/>
        </w:rPr>
        <w:t xml:space="preserve"> </w:t>
      </w:r>
      <w:r>
        <w:t>warmer</w:t>
      </w:r>
      <w:r>
        <w:rPr>
          <w:spacing w:val="-6"/>
        </w:rPr>
        <w:t xml:space="preserve"> </w:t>
      </w:r>
      <w:r>
        <w:t>winters</w:t>
      </w:r>
      <w:r>
        <w:rPr>
          <w:spacing w:val="-8"/>
        </w:rPr>
        <w:t xml:space="preserve"> </w:t>
      </w:r>
      <w:r>
        <w:t>with</w:t>
      </w:r>
      <w:r>
        <w:rPr>
          <w:spacing w:val="-7"/>
        </w:rPr>
        <w:t xml:space="preserve"> </w:t>
      </w:r>
      <w:r>
        <w:t>inconsistent</w:t>
      </w:r>
      <w:r>
        <w:rPr>
          <w:spacing w:val="-5"/>
        </w:rPr>
        <w:t xml:space="preserve"> </w:t>
      </w:r>
      <w:r>
        <w:t>snow</w:t>
      </w:r>
      <w:r>
        <w:rPr>
          <w:spacing w:val="-5"/>
        </w:rPr>
        <w:t xml:space="preserve"> </w:t>
      </w:r>
      <w:r>
        <w:t>cover,</w:t>
      </w:r>
      <w:r>
        <w:rPr>
          <w:spacing w:val="-6"/>
        </w:rPr>
        <w:t xml:space="preserve"> </w:t>
      </w:r>
      <w:r>
        <w:t>the</w:t>
      </w:r>
      <w:r>
        <w:rPr>
          <w:spacing w:val="-5"/>
        </w:rPr>
        <w:t xml:space="preserve"> </w:t>
      </w:r>
      <w:r>
        <w:t>arrival</w:t>
      </w:r>
      <w:r>
        <w:rPr>
          <w:spacing w:val="-6"/>
        </w:rPr>
        <w:t xml:space="preserve"> </w:t>
      </w:r>
      <w:r>
        <w:t>of</w:t>
      </w:r>
      <w:r>
        <w:rPr>
          <w:spacing w:val="-8"/>
        </w:rPr>
        <w:t xml:space="preserve"> </w:t>
      </w:r>
      <w:r>
        <w:t>wet</w:t>
      </w:r>
      <w:r>
        <w:rPr>
          <w:spacing w:val="-5"/>
        </w:rPr>
        <w:t xml:space="preserve"> </w:t>
      </w:r>
      <w:r>
        <w:t>conditions</w:t>
      </w:r>
      <w:r>
        <w:rPr>
          <w:spacing w:val="-6"/>
        </w:rPr>
        <w:t xml:space="preserve"> </w:t>
      </w:r>
      <w:r>
        <w:t>prior</w:t>
      </w:r>
      <w:r>
        <w:rPr>
          <w:spacing w:val="-6"/>
        </w:rPr>
        <w:t xml:space="preserve"> </w:t>
      </w:r>
      <w:r>
        <w:t>to</w:t>
      </w:r>
      <w:r>
        <w:rPr>
          <w:spacing w:val="-5"/>
        </w:rPr>
        <w:t xml:space="preserve"> </w:t>
      </w:r>
      <w:r>
        <w:t>the growing season, plus early and more frequent thaws, all combine to prolong the exposure of susceptible vegetation to dry conditions, potentially extending the peak wildﬁre season.”</w:t>
      </w:r>
    </w:p>
    <w:p w14:paraId="72D7B53B" w14:textId="77777777" w:rsidR="00C415F0" w:rsidRDefault="00771ADD">
      <w:pPr>
        <w:pStyle w:val="ListParagraph"/>
        <w:numPr>
          <w:ilvl w:val="1"/>
          <w:numId w:val="13"/>
        </w:numPr>
        <w:tabs>
          <w:tab w:val="left" w:pos="1080"/>
        </w:tabs>
        <w:spacing w:before="198"/>
        <w:rPr>
          <w:rFonts w:ascii="Symbol" w:hAnsi="Symbol"/>
        </w:rPr>
      </w:pPr>
      <w:r>
        <w:t>Is</w:t>
      </w:r>
      <w:r>
        <w:rPr>
          <w:spacing w:val="-8"/>
        </w:rPr>
        <w:t xml:space="preserve"> </w:t>
      </w:r>
      <w:r>
        <w:t>there</w:t>
      </w:r>
      <w:r>
        <w:rPr>
          <w:spacing w:val="-7"/>
        </w:rPr>
        <w:t xml:space="preserve"> </w:t>
      </w:r>
      <w:r>
        <w:t>evidence</w:t>
      </w:r>
      <w:r>
        <w:rPr>
          <w:spacing w:val="-7"/>
        </w:rPr>
        <w:t xml:space="preserve"> </w:t>
      </w:r>
      <w:r>
        <w:t>of</w:t>
      </w:r>
      <w:r>
        <w:rPr>
          <w:spacing w:val="-6"/>
        </w:rPr>
        <w:t xml:space="preserve"> </w:t>
      </w:r>
      <w:r>
        <w:t>past</w:t>
      </w:r>
      <w:r>
        <w:rPr>
          <w:spacing w:val="-7"/>
        </w:rPr>
        <w:t xml:space="preserve"> </w:t>
      </w:r>
      <w:r>
        <w:t>damage</w:t>
      </w:r>
      <w:r>
        <w:rPr>
          <w:spacing w:val="-5"/>
        </w:rPr>
        <w:t xml:space="preserve"> </w:t>
      </w:r>
      <w:r>
        <w:t>and/or</w:t>
      </w:r>
      <w:r>
        <w:rPr>
          <w:spacing w:val="-5"/>
        </w:rPr>
        <w:t xml:space="preserve"> </w:t>
      </w:r>
      <w:r>
        <w:t>traﬃc</w:t>
      </w:r>
      <w:r>
        <w:rPr>
          <w:spacing w:val="-6"/>
        </w:rPr>
        <w:t xml:space="preserve"> </w:t>
      </w:r>
      <w:r>
        <w:t>impacts</w:t>
      </w:r>
      <w:r>
        <w:rPr>
          <w:spacing w:val="-5"/>
        </w:rPr>
        <w:t xml:space="preserve"> </w:t>
      </w:r>
      <w:r>
        <w:t>caused</w:t>
      </w:r>
      <w:r>
        <w:rPr>
          <w:spacing w:val="-6"/>
        </w:rPr>
        <w:t xml:space="preserve"> </w:t>
      </w:r>
      <w:r>
        <w:t>by</w:t>
      </w:r>
      <w:r>
        <w:rPr>
          <w:spacing w:val="-7"/>
        </w:rPr>
        <w:t xml:space="preserve"> </w:t>
      </w:r>
      <w:r>
        <w:t>wildﬁre</w:t>
      </w:r>
      <w:r>
        <w:rPr>
          <w:spacing w:val="-7"/>
        </w:rPr>
        <w:t xml:space="preserve"> </w:t>
      </w:r>
      <w:r>
        <w:t>events</w:t>
      </w:r>
      <w:r>
        <w:rPr>
          <w:spacing w:val="-9"/>
        </w:rPr>
        <w:t xml:space="preserve"> </w:t>
      </w:r>
      <w:r>
        <w:t>in</w:t>
      </w:r>
      <w:r>
        <w:rPr>
          <w:spacing w:val="-6"/>
        </w:rPr>
        <w:t xml:space="preserve"> </w:t>
      </w:r>
      <w:r>
        <w:t>the</w:t>
      </w:r>
      <w:r>
        <w:rPr>
          <w:spacing w:val="-5"/>
        </w:rPr>
        <w:t xml:space="preserve"> </w:t>
      </w:r>
      <w:r>
        <w:t>project</w:t>
      </w:r>
      <w:r>
        <w:rPr>
          <w:spacing w:val="-4"/>
        </w:rPr>
        <w:t xml:space="preserve"> </w:t>
      </w:r>
      <w:r>
        <w:rPr>
          <w:spacing w:val="-2"/>
        </w:rPr>
        <w:t>area?</w:t>
      </w:r>
    </w:p>
    <w:p w14:paraId="72D7B53C" w14:textId="77777777" w:rsidR="00C415F0" w:rsidRDefault="00771ADD">
      <w:pPr>
        <w:pStyle w:val="ListParagraph"/>
        <w:numPr>
          <w:ilvl w:val="2"/>
          <w:numId w:val="13"/>
        </w:numPr>
        <w:tabs>
          <w:tab w:val="left" w:pos="1798"/>
          <w:tab w:val="left" w:pos="1800"/>
        </w:tabs>
        <w:spacing w:line="266" w:lineRule="auto"/>
        <w:ind w:right="1184"/>
      </w:pPr>
      <w:r>
        <w:t>Potential</w:t>
      </w:r>
      <w:r>
        <w:rPr>
          <w:spacing w:val="-7"/>
        </w:rPr>
        <w:t xml:space="preserve"> </w:t>
      </w:r>
      <w:r>
        <w:t>sources</w:t>
      </w:r>
      <w:r>
        <w:rPr>
          <w:spacing w:val="-7"/>
        </w:rPr>
        <w:t xml:space="preserve"> </w:t>
      </w:r>
      <w:r>
        <w:t>of</w:t>
      </w:r>
      <w:r>
        <w:rPr>
          <w:spacing w:val="-9"/>
        </w:rPr>
        <w:t xml:space="preserve"> </w:t>
      </w:r>
      <w:r>
        <w:t>evidence</w:t>
      </w:r>
      <w:r>
        <w:rPr>
          <w:spacing w:val="-7"/>
        </w:rPr>
        <w:t xml:space="preserve"> </w:t>
      </w:r>
      <w:r>
        <w:t>may</w:t>
      </w:r>
      <w:r>
        <w:rPr>
          <w:spacing w:val="-7"/>
        </w:rPr>
        <w:t xml:space="preserve"> </w:t>
      </w:r>
      <w:r>
        <w:t>include</w:t>
      </w:r>
      <w:r>
        <w:rPr>
          <w:spacing w:val="-9"/>
        </w:rPr>
        <w:t xml:space="preserve"> </w:t>
      </w:r>
      <w:r>
        <w:t>damage</w:t>
      </w:r>
      <w:r>
        <w:rPr>
          <w:spacing w:val="-9"/>
        </w:rPr>
        <w:t xml:space="preserve"> </w:t>
      </w:r>
      <w:r>
        <w:t>repair</w:t>
      </w:r>
      <w:r>
        <w:rPr>
          <w:spacing w:val="-7"/>
        </w:rPr>
        <w:t xml:space="preserve"> </w:t>
      </w:r>
      <w:r>
        <w:t>costs,</w:t>
      </w:r>
      <w:r>
        <w:rPr>
          <w:spacing w:val="-7"/>
        </w:rPr>
        <w:t xml:space="preserve"> </w:t>
      </w:r>
      <w:r>
        <w:t>traﬃc</w:t>
      </w:r>
      <w:r>
        <w:rPr>
          <w:spacing w:val="-7"/>
        </w:rPr>
        <w:t xml:space="preserve"> </w:t>
      </w:r>
      <w:r>
        <w:t>detour</w:t>
      </w:r>
      <w:r>
        <w:rPr>
          <w:spacing w:val="-7"/>
        </w:rPr>
        <w:t xml:space="preserve"> </w:t>
      </w:r>
      <w:r>
        <w:t>durations, recorded losses, etc.</w:t>
      </w:r>
    </w:p>
    <w:p w14:paraId="72D7B53D" w14:textId="77777777" w:rsidR="00C415F0" w:rsidRDefault="00771ADD">
      <w:pPr>
        <w:pStyle w:val="Heading3"/>
        <w:numPr>
          <w:ilvl w:val="2"/>
          <w:numId w:val="13"/>
        </w:numPr>
        <w:tabs>
          <w:tab w:val="left" w:pos="1798"/>
          <w:tab w:val="left" w:pos="1800"/>
        </w:tabs>
        <w:spacing w:before="4" w:line="264" w:lineRule="auto"/>
        <w:ind w:right="385"/>
      </w:pPr>
      <w:r>
        <w:t>Score</w:t>
      </w:r>
      <w:r>
        <w:rPr>
          <w:spacing w:val="-7"/>
        </w:rPr>
        <w:t xml:space="preserve"> </w:t>
      </w:r>
      <w:r>
        <w:t>higher</w:t>
      </w:r>
      <w:r>
        <w:rPr>
          <w:spacing w:val="-8"/>
        </w:rPr>
        <w:t xml:space="preserve"> </w:t>
      </w:r>
      <w:r>
        <w:t>if</w:t>
      </w:r>
      <w:r>
        <w:rPr>
          <w:spacing w:val="-6"/>
        </w:rPr>
        <w:t xml:space="preserve"> </w:t>
      </w:r>
      <w:r>
        <w:t>evidence</w:t>
      </w:r>
      <w:r>
        <w:rPr>
          <w:spacing w:val="-7"/>
        </w:rPr>
        <w:t xml:space="preserve"> </w:t>
      </w:r>
      <w:r>
        <w:t>demonstrates</w:t>
      </w:r>
      <w:r>
        <w:rPr>
          <w:spacing w:val="-8"/>
        </w:rPr>
        <w:t xml:space="preserve"> </w:t>
      </w:r>
      <w:r>
        <w:t>signiﬁcant</w:t>
      </w:r>
      <w:r>
        <w:rPr>
          <w:spacing w:val="-8"/>
        </w:rPr>
        <w:t xml:space="preserve"> </w:t>
      </w:r>
      <w:r>
        <w:t>damage</w:t>
      </w:r>
      <w:r>
        <w:rPr>
          <w:spacing w:val="-7"/>
        </w:rPr>
        <w:t xml:space="preserve"> </w:t>
      </w:r>
      <w:r>
        <w:t>and/or</w:t>
      </w:r>
      <w:r>
        <w:rPr>
          <w:spacing w:val="-5"/>
        </w:rPr>
        <w:t xml:space="preserve"> </w:t>
      </w:r>
      <w:r>
        <w:t>traﬃc</w:t>
      </w:r>
      <w:r>
        <w:rPr>
          <w:spacing w:val="-9"/>
        </w:rPr>
        <w:t xml:space="preserve"> </w:t>
      </w:r>
      <w:r>
        <w:t>impacts</w:t>
      </w:r>
      <w:r>
        <w:rPr>
          <w:spacing w:val="-5"/>
        </w:rPr>
        <w:t xml:space="preserve"> </w:t>
      </w:r>
      <w:r>
        <w:t>have</w:t>
      </w:r>
      <w:r>
        <w:rPr>
          <w:spacing w:val="-7"/>
        </w:rPr>
        <w:t xml:space="preserve"> </w:t>
      </w:r>
      <w:r>
        <w:t>occurred in the project area</w:t>
      </w:r>
    </w:p>
    <w:p w14:paraId="72D7B53E" w14:textId="77777777" w:rsidR="00C415F0" w:rsidRDefault="00771ADD">
      <w:pPr>
        <w:pStyle w:val="ListParagraph"/>
        <w:numPr>
          <w:ilvl w:val="1"/>
          <w:numId w:val="13"/>
        </w:numPr>
        <w:tabs>
          <w:tab w:val="left" w:pos="1080"/>
        </w:tabs>
        <w:spacing w:before="10"/>
        <w:ind w:hanging="360"/>
        <w:rPr>
          <w:rFonts w:ascii="Symbol" w:hAnsi="Symbol"/>
        </w:rPr>
      </w:pPr>
      <w:r>
        <w:t>What</w:t>
      </w:r>
      <w:r>
        <w:rPr>
          <w:spacing w:val="-7"/>
        </w:rPr>
        <w:t xml:space="preserve"> </w:t>
      </w:r>
      <w:r>
        <w:t>is</w:t>
      </w:r>
      <w:r>
        <w:rPr>
          <w:spacing w:val="-6"/>
        </w:rPr>
        <w:t xml:space="preserve"> </w:t>
      </w:r>
      <w:r>
        <w:t>the</w:t>
      </w:r>
      <w:r>
        <w:rPr>
          <w:spacing w:val="-5"/>
        </w:rPr>
        <w:t xml:space="preserve"> </w:t>
      </w:r>
      <w:r>
        <w:t>approximate</w:t>
      </w:r>
      <w:r>
        <w:rPr>
          <w:spacing w:val="-7"/>
        </w:rPr>
        <w:t xml:space="preserve"> </w:t>
      </w:r>
      <w:r>
        <w:t>annual</w:t>
      </w:r>
      <w:r>
        <w:rPr>
          <w:spacing w:val="-6"/>
        </w:rPr>
        <w:t xml:space="preserve"> </w:t>
      </w:r>
      <w:r>
        <w:t>burn</w:t>
      </w:r>
      <w:r>
        <w:rPr>
          <w:spacing w:val="-6"/>
        </w:rPr>
        <w:t xml:space="preserve"> </w:t>
      </w:r>
      <w:r>
        <w:t>probability</w:t>
      </w:r>
      <w:r>
        <w:rPr>
          <w:spacing w:val="-7"/>
        </w:rPr>
        <w:t xml:space="preserve"> </w:t>
      </w:r>
      <w:r>
        <w:t>of</w:t>
      </w:r>
      <w:r>
        <w:rPr>
          <w:spacing w:val="-7"/>
        </w:rPr>
        <w:t xml:space="preserve"> </w:t>
      </w:r>
      <w:r>
        <w:t>the</w:t>
      </w:r>
      <w:r>
        <w:rPr>
          <w:spacing w:val="-5"/>
        </w:rPr>
        <w:t xml:space="preserve"> </w:t>
      </w:r>
      <w:r>
        <w:t>project</w:t>
      </w:r>
      <w:r>
        <w:rPr>
          <w:spacing w:val="-7"/>
        </w:rPr>
        <w:t xml:space="preserve"> </w:t>
      </w:r>
      <w:r>
        <w:rPr>
          <w:spacing w:val="-2"/>
        </w:rPr>
        <w:t>location?</w:t>
      </w:r>
    </w:p>
    <w:p w14:paraId="72D7B53F" w14:textId="77777777" w:rsidR="00C415F0" w:rsidRDefault="00771ADD">
      <w:pPr>
        <w:pStyle w:val="ListParagraph"/>
        <w:numPr>
          <w:ilvl w:val="2"/>
          <w:numId w:val="13"/>
        </w:numPr>
        <w:tabs>
          <w:tab w:val="left" w:pos="1799"/>
        </w:tabs>
        <w:ind w:left="1799" w:hanging="359"/>
      </w:pPr>
      <w:hyperlink r:id="rId18" w:anchor="risk">
        <w:r>
          <w:rPr>
            <w:color w:val="0562C1"/>
            <w:u w:val="single" w:color="0562C1"/>
          </w:rPr>
          <w:t>Northeast-Midwest</w:t>
        </w:r>
        <w:r>
          <w:rPr>
            <w:color w:val="0562C1"/>
            <w:spacing w:val="-12"/>
            <w:u w:val="single" w:color="0562C1"/>
          </w:rPr>
          <w:t xml:space="preserve"> </w:t>
        </w:r>
        <w:r>
          <w:rPr>
            <w:color w:val="0562C1"/>
            <w:u w:val="single" w:color="0562C1"/>
          </w:rPr>
          <w:t>Wildﬁre</w:t>
        </w:r>
        <w:r>
          <w:rPr>
            <w:color w:val="0562C1"/>
            <w:spacing w:val="-6"/>
            <w:u w:val="single" w:color="0562C1"/>
          </w:rPr>
          <w:t xml:space="preserve"> </w:t>
        </w:r>
        <w:r>
          <w:rPr>
            <w:color w:val="0562C1"/>
            <w:u w:val="single" w:color="0562C1"/>
          </w:rPr>
          <w:t>Risk</w:t>
        </w:r>
        <w:r>
          <w:rPr>
            <w:color w:val="0562C1"/>
            <w:spacing w:val="-10"/>
            <w:u w:val="single" w:color="0562C1"/>
          </w:rPr>
          <w:t xml:space="preserve"> </w:t>
        </w:r>
        <w:r>
          <w:rPr>
            <w:color w:val="0562C1"/>
            <w:u w:val="single" w:color="0562C1"/>
          </w:rPr>
          <w:t>Explorer</w:t>
        </w:r>
        <w:r>
          <w:rPr>
            <w:color w:val="0562C1"/>
            <w:spacing w:val="-9"/>
            <w:u w:val="single" w:color="0562C1"/>
          </w:rPr>
          <w:t xml:space="preserve"> </w:t>
        </w:r>
        <w:r>
          <w:rPr>
            <w:color w:val="0562C1"/>
            <w:u w:val="single" w:color="0562C1"/>
          </w:rPr>
          <w:t>-</w:t>
        </w:r>
        <w:r>
          <w:rPr>
            <w:color w:val="0562C1"/>
            <w:spacing w:val="-8"/>
            <w:u w:val="single" w:color="0562C1"/>
          </w:rPr>
          <w:t xml:space="preserve"> </w:t>
        </w:r>
        <w:r>
          <w:rPr>
            <w:color w:val="0562C1"/>
            <w:u w:val="single" w:color="0562C1"/>
          </w:rPr>
          <w:t>Basic</w:t>
        </w:r>
        <w:r>
          <w:rPr>
            <w:color w:val="0562C1"/>
            <w:spacing w:val="-9"/>
            <w:u w:val="single" w:color="0562C1"/>
          </w:rPr>
          <w:t xml:space="preserve"> </w:t>
        </w:r>
        <w:r>
          <w:rPr>
            <w:color w:val="0562C1"/>
            <w:u w:val="single" w:color="0562C1"/>
          </w:rPr>
          <w:t>Viewer</w:t>
        </w:r>
        <w:r>
          <w:rPr>
            <w:color w:val="0562C1"/>
            <w:spacing w:val="-7"/>
            <w:u w:val="single" w:color="0562C1"/>
          </w:rPr>
          <w:t xml:space="preserve"> </w:t>
        </w:r>
        <w:r>
          <w:rPr>
            <w:color w:val="0562C1"/>
            <w:spacing w:val="-2"/>
            <w:u w:val="single" w:color="0562C1"/>
          </w:rPr>
          <w:t>(northeastmidwestwildﬁrerisk.com)</w:t>
        </w:r>
      </w:hyperlink>
    </w:p>
    <w:p w14:paraId="72D7B540" w14:textId="77777777" w:rsidR="00C415F0" w:rsidRDefault="00771ADD">
      <w:pPr>
        <w:pStyle w:val="Heading3"/>
        <w:numPr>
          <w:ilvl w:val="2"/>
          <w:numId w:val="13"/>
        </w:numPr>
        <w:tabs>
          <w:tab w:val="left" w:pos="1799"/>
        </w:tabs>
        <w:spacing w:before="26"/>
        <w:ind w:left="1799" w:hanging="359"/>
      </w:pPr>
      <w:r>
        <w:t>Score</w:t>
      </w:r>
      <w:r>
        <w:rPr>
          <w:spacing w:val="-6"/>
        </w:rPr>
        <w:t xml:space="preserve"> </w:t>
      </w:r>
      <w:r>
        <w:t>higher</w:t>
      </w:r>
      <w:r>
        <w:rPr>
          <w:spacing w:val="-6"/>
        </w:rPr>
        <w:t xml:space="preserve"> </w:t>
      </w:r>
      <w:r>
        <w:t>if</w:t>
      </w:r>
      <w:r>
        <w:rPr>
          <w:spacing w:val="-4"/>
        </w:rPr>
        <w:t xml:space="preserve"> </w:t>
      </w:r>
      <w:r>
        <w:t>burn</w:t>
      </w:r>
      <w:r>
        <w:rPr>
          <w:spacing w:val="-5"/>
        </w:rPr>
        <w:t xml:space="preserve"> </w:t>
      </w:r>
      <w:r>
        <w:t>probability</w:t>
      </w:r>
      <w:r>
        <w:rPr>
          <w:spacing w:val="-5"/>
        </w:rPr>
        <w:t xml:space="preserve"> </w:t>
      </w:r>
      <w:r>
        <w:t>is</w:t>
      </w:r>
      <w:r>
        <w:rPr>
          <w:spacing w:val="-6"/>
        </w:rPr>
        <w:t xml:space="preserve"> </w:t>
      </w:r>
      <w:r>
        <w:t>signiﬁcant</w:t>
      </w:r>
      <w:r>
        <w:rPr>
          <w:spacing w:val="-6"/>
        </w:rPr>
        <w:t xml:space="preserve"> </w:t>
      </w:r>
      <w:r>
        <w:t>(1</w:t>
      </w:r>
      <w:r>
        <w:rPr>
          <w:spacing w:val="-3"/>
        </w:rPr>
        <w:t xml:space="preserve"> </w:t>
      </w:r>
      <w:r>
        <w:t>in</w:t>
      </w:r>
      <w:r>
        <w:rPr>
          <w:spacing w:val="-7"/>
        </w:rPr>
        <w:t xml:space="preserve"> </w:t>
      </w:r>
      <w:r>
        <w:t>1,000</w:t>
      </w:r>
      <w:r>
        <w:rPr>
          <w:spacing w:val="-3"/>
        </w:rPr>
        <w:t xml:space="preserve"> </w:t>
      </w:r>
      <w:r>
        <w:t>or</w:t>
      </w:r>
      <w:r>
        <w:rPr>
          <w:spacing w:val="-6"/>
        </w:rPr>
        <w:t xml:space="preserve"> </w:t>
      </w:r>
      <w:r>
        <w:rPr>
          <w:spacing w:val="-2"/>
        </w:rPr>
        <w:t>less)</w:t>
      </w:r>
    </w:p>
    <w:p w14:paraId="72D7B541" w14:textId="77777777" w:rsidR="00C415F0" w:rsidRDefault="00771ADD">
      <w:pPr>
        <w:pStyle w:val="ListParagraph"/>
        <w:numPr>
          <w:ilvl w:val="1"/>
          <w:numId w:val="13"/>
        </w:numPr>
        <w:tabs>
          <w:tab w:val="left" w:pos="1080"/>
        </w:tabs>
        <w:spacing w:before="27"/>
        <w:ind w:hanging="360"/>
        <w:rPr>
          <w:rFonts w:ascii="Symbol" w:hAnsi="Symbol"/>
        </w:rPr>
      </w:pPr>
      <w:r>
        <w:t>Is</w:t>
      </w:r>
      <w:r>
        <w:rPr>
          <w:spacing w:val="-7"/>
        </w:rPr>
        <w:t xml:space="preserve"> </w:t>
      </w:r>
      <w:r>
        <w:t>the</w:t>
      </w:r>
      <w:r>
        <w:rPr>
          <w:spacing w:val="-6"/>
        </w:rPr>
        <w:t xml:space="preserve"> </w:t>
      </w:r>
      <w:r>
        <w:t>facility</w:t>
      </w:r>
      <w:r>
        <w:rPr>
          <w:spacing w:val="-6"/>
        </w:rPr>
        <w:t xml:space="preserve"> </w:t>
      </w:r>
      <w:r>
        <w:t>designated</w:t>
      </w:r>
      <w:r>
        <w:rPr>
          <w:spacing w:val="-7"/>
        </w:rPr>
        <w:t xml:space="preserve"> </w:t>
      </w:r>
      <w:r>
        <w:t>as</w:t>
      </w:r>
      <w:r>
        <w:rPr>
          <w:spacing w:val="-8"/>
        </w:rPr>
        <w:t xml:space="preserve"> </w:t>
      </w:r>
      <w:r>
        <w:t>a</w:t>
      </w:r>
      <w:r>
        <w:rPr>
          <w:spacing w:val="-7"/>
        </w:rPr>
        <w:t xml:space="preserve"> </w:t>
      </w:r>
      <w:r>
        <w:t>wildﬁre</w:t>
      </w:r>
      <w:r>
        <w:rPr>
          <w:spacing w:val="-6"/>
        </w:rPr>
        <w:t xml:space="preserve"> </w:t>
      </w:r>
      <w:r>
        <w:t>evacuation</w:t>
      </w:r>
      <w:r>
        <w:rPr>
          <w:spacing w:val="-9"/>
        </w:rPr>
        <w:t xml:space="preserve"> </w:t>
      </w:r>
      <w:r>
        <w:t>route</w:t>
      </w:r>
      <w:r>
        <w:rPr>
          <w:spacing w:val="-8"/>
        </w:rPr>
        <w:t xml:space="preserve"> </w:t>
      </w:r>
      <w:r>
        <w:t>in</w:t>
      </w:r>
      <w:r>
        <w:rPr>
          <w:spacing w:val="-8"/>
        </w:rPr>
        <w:t xml:space="preserve"> </w:t>
      </w:r>
      <w:r>
        <w:t>an</w:t>
      </w:r>
      <w:r>
        <w:rPr>
          <w:spacing w:val="-7"/>
        </w:rPr>
        <w:t xml:space="preserve"> </w:t>
      </w:r>
      <w:r>
        <w:t>approved</w:t>
      </w:r>
      <w:r>
        <w:rPr>
          <w:spacing w:val="-9"/>
        </w:rPr>
        <w:t xml:space="preserve"> </w:t>
      </w:r>
      <w:r>
        <w:t>hazard</w:t>
      </w:r>
      <w:r>
        <w:rPr>
          <w:spacing w:val="-8"/>
        </w:rPr>
        <w:t xml:space="preserve"> </w:t>
      </w:r>
      <w:r>
        <w:t>mitigation</w:t>
      </w:r>
      <w:r>
        <w:rPr>
          <w:spacing w:val="-7"/>
        </w:rPr>
        <w:t xml:space="preserve"> </w:t>
      </w:r>
      <w:r>
        <w:rPr>
          <w:spacing w:val="-2"/>
        </w:rPr>
        <w:t>plan?</w:t>
      </w:r>
    </w:p>
    <w:p w14:paraId="72D7B542" w14:textId="77777777" w:rsidR="00C415F0" w:rsidRDefault="00771ADD">
      <w:pPr>
        <w:pStyle w:val="Heading3"/>
        <w:numPr>
          <w:ilvl w:val="2"/>
          <w:numId w:val="13"/>
        </w:numPr>
        <w:tabs>
          <w:tab w:val="left" w:pos="1799"/>
        </w:tabs>
        <w:spacing w:before="37"/>
        <w:ind w:left="1799" w:hanging="359"/>
      </w:pPr>
      <w:r>
        <w:t>Score</w:t>
      </w:r>
      <w:r>
        <w:rPr>
          <w:spacing w:val="-7"/>
        </w:rPr>
        <w:t xml:space="preserve"> </w:t>
      </w:r>
      <w:r>
        <w:t>higher</w:t>
      </w:r>
      <w:r>
        <w:rPr>
          <w:spacing w:val="-7"/>
        </w:rPr>
        <w:t xml:space="preserve"> </w:t>
      </w:r>
      <w:r>
        <w:t>if</w:t>
      </w:r>
      <w:r>
        <w:rPr>
          <w:spacing w:val="-6"/>
        </w:rPr>
        <w:t xml:space="preserve"> </w:t>
      </w:r>
      <w:r>
        <w:t>facility</w:t>
      </w:r>
      <w:r>
        <w:rPr>
          <w:spacing w:val="-7"/>
        </w:rPr>
        <w:t xml:space="preserve"> </w:t>
      </w:r>
      <w:r>
        <w:t>is</w:t>
      </w:r>
      <w:r>
        <w:rPr>
          <w:spacing w:val="-7"/>
        </w:rPr>
        <w:t xml:space="preserve"> </w:t>
      </w:r>
      <w:r>
        <w:t>designated</w:t>
      </w:r>
      <w:r>
        <w:rPr>
          <w:spacing w:val="-7"/>
        </w:rPr>
        <w:t xml:space="preserve"> </w:t>
      </w:r>
      <w:r>
        <w:t>as</w:t>
      </w:r>
      <w:r>
        <w:rPr>
          <w:spacing w:val="-7"/>
        </w:rPr>
        <w:t xml:space="preserve"> </w:t>
      </w:r>
      <w:r>
        <w:t>a</w:t>
      </w:r>
      <w:r>
        <w:rPr>
          <w:spacing w:val="-7"/>
        </w:rPr>
        <w:t xml:space="preserve"> </w:t>
      </w:r>
      <w:r>
        <w:t>wildﬁre</w:t>
      </w:r>
      <w:r>
        <w:rPr>
          <w:spacing w:val="-6"/>
        </w:rPr>
        <w:t xml:space="preserve"> </w:t>
      </w:r>
      <w:r>
        <w:t>evacuation</w:t>
      </w:r>
      <w:r>
        <w:rPr>
          <w:spacing w:val="-7"/>
        </w:rPr>
        <w:t xml:space="preserve"> </w:t>
      </w:r>
      <w:r>
        <w:t>route</w:t>
      </w:r>
      <w:r>
        <w:rPr>
          <w:spacing w:val="-8"/>
        </w:rPr>
        <w:t xml:space="preserve"> </w:t>
      </w:r>
      <w:r>
        <w:t>in</w:t>
      </w:r>
      <w:r>
        <w:rPr>
          <w:spacing w:val="-7"/>
        </w:rPr>
        <w:t xml:space="preserve"> </w:t>
      </w:r>
      <w:r>
        <w:t>an</w:t>
      </w:r>
      <w:r>
        <w:rPr>
          <w:spacing w:val="-6"/>
        </w:rPr>
        <w:t xml:space="preserve"> </w:t>
      </w:r>
      <w:r>
        <w:t>approved</w:t>
      </w:r>
      <w:r>
        <w:rPr>
          <w:spacing w:val="-7"/>
        </w:rPr>
        <w:t xml:space="preserve"> </w:t>
      </w:r>
      <w:r>
        <w:rPr>
          <w:spacing w:val="-4"/>
        </w:rPr>
        <w:t>plan</w:t>
      </w:r>
    </w:p>
    <w:p w14:paraId="72D7B543" w14:textId="77777777" w:rsidR="00C415F0" w:rsidRDefault="00771ADD">
      <w:pPr>
        <w:pStyle w:val="ListParagraph"/>
        <w:numPr>
          <w:ilvl w:val="1"/>
          <w:numId w:val="13"/>
        </w:numPr>
        <w:tabs>
          <w:tab w:val="left" w:pos="1080"/>
        </w:tabs>
        <w:spacing w:before="27" w:line="268" w:lineRule="auto"/>
        <w:ind w:right="1014"/>
        <w:rPr>
          <w:rFonts w:ascii="Symbol" w:hAnsi="Symbol"/>
        </w:rPr>
      </w:pPr>
      <w:r>
        <w:t>Is</w:t>
      </w:r>
      <w:r>
        <w:rPr>
          <w:spacing w:val="-7"/>
        </w:rPr>
        <w:t xml:space="preserve"> </w:t>
      </w:r>
      <w:r>
        <w:t>there</w:t>
      </w:r>
      <w:r>
        <w:rPr>
          <w:spacing w:val="-9"/>
        </w:rPr>
        <w:t xml:space="preserve"> </w:t>
      </w:r>
      <w:r>
        <w:t>qualitative</w:t>
      </w:r>
      <w:r>
        <w:rPr>
          <w:spacing w:val="-9"/>
        </w:rPr>
        <w:t xml:space="preserve"> </w:t>
      </w:r>
      <w:r>
        <w:t>or</w:t>
      </w:r>
      <w:r>
        <w:rPr>
          <w:spacing w:val="-7"/>
        </w:rPr>
        <w:t xml:space="preserve"> </w:t>
      </w:r>
      <w:r>
        <w:t>observational</w:t>
      </w:r>
      <w:r>
        <w:rPr>
          <w:spacing w:val="-7"/>
        </w:rPr>
        <w:t xml:space="preserve"> </w:t>
      </w:r>
      <w:r>
        <w:t>information</w:t>
      </w:r>
      <w:r>
        <w:rPr>
          <w:spacing w:val="-8"/>
        </w:rPr>
        <w:t xml:space="preserve"> </w:t>
      </w:r>
      <w:r>
        <w:t>that</w:t>
      </w:r>
      <w:r>
        <w:rPr>
          <w:spacing w:val="-9"/>
        </w:rPr>
        <w:t xml:space="preserve"> </w:t>
      </w:r>
      <w:r>
        <w:t>demonstrates</w:t>
      </w:r>
      <w:r>
        <w:rPr>
          <w:spacing w:val="-7"/>
        </w:rPr>
        <w:t xml:space="preserve"> </w:t>
      </w:r>
      <w:r>
        <w:t>risk</w:t>
      </w:r>
      <w:r>
        <w:rPr>
          <w:spacing w:val="-9"/>
        </w:rPr>
        <w:t xml:space="preserve"> </w:t>
      </w:r>
      <w:r>
        <w:t>to</w:t>
      </w:r>
      <w:r>
        <w:rPr>
          <w:spacing w:val="-8"/>
        </w:rPr>
        <w:t xml:space="preserve"> </w:t>
      </w:r>
      <w:r>
        <w:t>infrastructure</w:t>
      </w:r>
      <w:r>
        <w:rPr>
          <w:spacing w:val="-6"/>
        </w:rPr>
        <w:t xml:space="preserve"> </w:t>
      </w:r>
      <w:r>
        <w:t>posed</w:t>
      </w:r>
      <w:r>
        <w:rPr>
          <w:spacing w:val="-10"/>
        </w:rPr>
        <w:t xml:space="preserve"> </w:t>
      </w:r>
      <w:r>
        <w:t>by wildﬁre in the project area?</w:t>
      </w:r>
    </w:p>
    <w:p w14:paraId="72D7B544" w14:textId="77777777" w:rsidR="00C415F0" w:rsidRDefault="00771ADD">
      <w:pPr>
        <w:pStyle w:val="ListParagraph"/>
        <w:numPr>
          <w:ilvl w:val="2"/>
          <w:numId w:val="13"/>
        </w:numPr>
        <w:tabs>
          <w:tab w:val="left" w:pos="1799"/>
        </w:tabs>
        <w:spacing w:before="5"/>
        <w:ind w:left="1799" w:hanging="359"/>
        <w:rPr>
          <w:b/>
        </w:rPr>
      </w:pPr>
      <w:r>
        <w:rPr>
          <w:b/>
        </w:rPr>
        <w:t>Score</w:t>
      </w:r>
      <w:r>
        <w:rPr>
          <w:b/>
          <w:spacing w:val="-12"/>
        </w:rPr>
        <w:t xml:space="preserve"> </w:t>
      </w:r>
      <w:r>
        <w:rPr>
          <w:b/>
        </w:rPr>
        <w:t>higher</w:t>
      </w:r>
      <w:r>
        <w:rPr>
          <w:b/>
          <w:spacing w:val="-12"/>
        </w:rPr>
        <w:t xml:space="preserve"> </w:t>
      </w:r>
      <w:r>
        <w:rPr>
          <w:b/>
        </w:rPr>
        <w:t>if</w:t>
      </w:r>
      <w:r>
        <w:rPr>
          <w:b/>
          <w:spacing w:val="-10"/>
        </w:rPr>
        <w:t xml:space="preserve"> </w:t>
      </w:r>
      <w:r>
        <w:rPr>
          <w:b/>
        </w:rPr>
        <w:t>qualitative</w:t>
      </w:r>
      <w:r>
        <w:rPr>
          <w:b/>
          <w:spacing w:val="-12"/>
        </w:rPr>
        <w:t xml:space="preserve"> </w:t>
      </w:r>
      <w:r>
        <w:rPr>
          <w:b/>
        </w:rPr>
        <w:t>or</w:t>
      </w:r>
      <w:r>
        <w:rPr>
          <w:b/>
          <w:spacing w:val="-10"/>
        </w:rPr>
        <w:t xml:space="preserve"> </w:t>
      </w:r>
      <w:r>
        <w:rPr>
          <w:b/>
        </w:rPr>
        <w:t>observational</w:t>
      </w:r>
      <w:r>
        <w:rPr>
          <w:b/>
          <w:spacing w:val="-11"/>
        </w:rPr>
        <w:t xml:space="preserve"> </w:t>
      </w:r>
      <w:r>
        <w:rPr>
          <w:b/>
        </w:rPr>
        <w:t>information</w:t>
      </w:r>
      <w:r>
        <w:rPr>
          <w:b/>
          <w:spacing w:val="-11"/>
        </w:rPr>
        <w:t xml:space="preserve"> </w:t>
      </w:r>
      <w:r>
        <w:rPr>
          <w:b/>
        </w:rPr>
        <w:t>demonstrates</w:t>
      </w:r>
      <w:r>
        <w:rPr>
          <w:b/>
          <w:spacing w:val="-9"/>
        </w:rPr>
        <w:t xml:space="preserve"> </w:t>
      </w:r>
      <w:r>
        <w:rPr>
          <w:b/>
          <w:spacing w:val="-4"/>
        </w:rPr>
        <w:t>risk</w:t>
      </w:r>
    </w:p>
    <w:p w14:paraId="72D7B545" w14:textId="77777777" w:rsidR="00C415F0" w:rsidRDefault="00771ADD">
      <w:pPr>
        <w:pStyle w:val="Heading2"/>
        <w:spacing w:before="267"/>
      </w:pPr>
      <w:bookmarkStart w:id="29" w:name="Landslides"/>
      <w:bookmarkEnd w:id="29"/>
      <w:r>
        <w:rPr>
          <w:color w:val="003864"/>
          <w:spacing w:val="-2"/>
        </w:rPr>
        <w:t>Landslides</w:t>
      </w:r>
    </w:p>
    <w:p w14:paraId="72D7B546" w14:textId="77777777" w:rsidR="00C415F0" w:rsidRDefault="00771ADD">
      <w:pPr>
        <w:spacing w:before="281"/>
        <w:ind w:left="360"/>
        <w:rPr>
          <w:i/>
          <w:sz w:val="24"/>
        </w:rPr>
      </w:pPr>
      <w:r>
        <w:rPr>
          <w:i/>
          <w:sz w:val="24"/>
        </w:rPr>
        <w:t>Award</w:t>
      </w:r>
      <w:r>
        <w:rPr>
          <w:i/>
          <w:spacing w:val="-1"/>
          <w:sz w:val="24"/>
        </w:rPr>
        <w:t xml:space="preserve"> </w:t>
      </w:r>
      <w:r>
        <w:rPr>
          <w:i/>
          <w:sz w:val="24"/>
        </w:rPr>
        <w:t>up</w:t>
      </w:r>
      <w:r>
        <w:rPr>
          <w:i/>
          <w:spacing w:val="-3"/>
          <w:sz w:val="24"/>
        </w:rPr>
        <w:t xml:space="preserve"> </w:t>
      </w:r>
      <w:r>
        <w:rPr>
          <w:i/>
          <w:sz w:val="24"/>
        </w:rPr>
        <w:t>to</w:t>
      </w:r>
      <w:r>
        <w:rPr>
          <w:i/>
          <w:spacing w:val="-2"/>
          <w:sz w:val="24"/>
        </w:rPr>
        <w:t xml:space="preserve"> </w:t>
      </w:r>
      <w:r>
        <w:rPr>
          <w:i/>
          <w:sz w:val="24"/>
        </w:rPr>
        <w:t>5</w:t>
      </w:r>
      <w:r>
        <w:rPr>
          <w:i/>
          <w:spacing w:val="-2"/>
          <w:sz w:val="24"/>
        </w:rPr>
        <w:t xml:space="preserve"> </w:t>
      </w:r>
      <w:r>
        <w:rPr>
          <w:i/>
          <w:sz w:val="24"/>
        </w:rPr>
        <w:t>points</w:t>
      </w:r>
      <w:r>
        <w:rPr>
          <w:i/>
          <w:spacing w:val="-1"/>
          <w:sz w:val="24"/>
        </w:rPr>
        <w:t xml:space="preserve"> </w:t>
      </w:r>
      <w:r>
        <w:rPr>
          <w:i/>
          <w:sz w:val="24"/>
        </w:rPr>
        <w:t xml:space="preserve">if </w:t>
      </w:r>
      <w:r>
        <w:rPr>
          <w:i/>
          <w:spacing w:val="-2"/>
          <w:sz w:val="24"/>
        </w:rPr>
        <w:t>applicable</w:t>
      </w:r>
    </w:p>
    <w:p w14:paraId="72D7B547" w14:textId="77777777" w:rsidR="00C415F0" w:rsidRDefault="00771ADD">
      <w:pPr>
        <w:pStyle w:val="BodyText"/>
        <w:spacing w:before="239" w:line="271" w:lineRule="auto"/>
        <w:ind w:left="360" w:right="357"/>
      </w:pPr>
      <w:r>
        <w:t>Climate</w:t>
      </w:r>
      <w:r>
        <w:rPr>
          <w:spacing w:val="-5"/>
        </w:rPr>
        <w:t xml:space="preserve"> </w:t>
      </w:r>
      <w:r>
        <w:t>change</w:t>
      </w:r>
      <w:r>
        <w:rPr>
          <w:spacing w:val="-5"/>
        </w:rPr>
        <w:t xml:space="preserve"> </w:t>
      </w:r>
      <w:r>
        <w:t>is</w:t>
      </w:r>
      <w:r>
        <w:rPr>
          <w:spacing w:val="-6"/>
        </w:rPr>
        <w:t xml:space="preserve"> </w:t>
      </w:r>
      <w:r>
        <w:t>exacerbating</w:t>
      </w:r>
      <w:r>
        <w:rPr>
          <w:spacing w:val="-7"/>
        </w:rPr>
        <w:t xml:space="preserve"> </w:t>
      </w:r>
      <w:r>
        <w:t>the</w:t>
      </w:r>
      <w:r>
        <w:rPr>
          <w:spacing w:val="-5"/>
        </w:rPr>
        <w:t xml:space="preserve"> </w:t>
      </w:r>
      <w:r>
        <w:t>potential</w:t>
      </w:r>
      <w:r>
        <w:rPr>
          <w:spacing w:val="-6"/>
        </w:rPr>
        <w:t xml:space="preserve"> </w:t>
      </w:r>
      <w:r>
        <w:t>for</w:t>
      </w:r>
      <w:r>
        <w:rPr>
          <w:spacing w:val="-8"/>
        </w:rPr>
        <w:t xml:space="preserve"> </w:t>
      </w:r>
      <w:r>
        <w:t>landslides.</w:t>
      </w:r>
      <w:r>
        <w:rPr>
          <w:spacing w:val="-6"/>
        </w:rPr>
        <w:t xml:space="preserve"> </w:t>
      </w:r>
      <w:r>
        <w:t>The</w:t>
      </w:r>
      <w:r>
        <w:rPr>
          <w:spacing w:val="-5"/>
        </w:rPr>
        <w:t xml:space="preserve"> </w:t>
      </w:r>
      <w:r>
        <w:t>increasing</w:t>
      </w:r>
      <w:r>
        <w:rPr>
          <w:spacing w:val="-7"/>
        </w:rPr>
        <w:t xml:space="preserve"> </w:t>
      </w:r>
      <w:r>
        <w:t>frequency</w:t>
      </w:r>
      <w:r>
        <w:rPr>
          <w:spacing w:val="-5"/>
        </w:rPr>
        <w:t xml:space="preserve"> </w:t>
      </w:r>
      <w:r>
        <w:t>and</w:t>
      </w:r>
      <w:r>
        <w:rPr>
          <w:spacing w:val="-7"/>
        </w:rPr>
        <w:t xml:space="preserve"> </w:t>
      </w:r>
      <w:r>
        <w:t>intensity</w:t>
      </w:r>
      <w:r>
        <w:rPr>
          <w:spacing w:val="-7"/>
        </w:rPr>
        <w:t xml:space="preserve"> </w:t>
      </w:r>
      <w:r>
        <w:t>of</w:t>
      </w:r>
      <w:r>
        <w:rPr>
          <w:spacing w:val="-6"/>
        </w:rPr>
        <w:t xml:space="preserve"> </w:t>
      </w:r>
      <w:r>
        <w:t>heavy rainfall events, dry spells and freeze-thaw cycles all contribute to increased slope and soil instabilities.</w:t>
      </w:r>
    </w:p>
    <w:p w14:paraId="72D7B548" w14:textId="77777777" w:rsidR="00C415F0" w:rsidRDefault="00771ADD">
      <w:pPr>
        <w:pStyle w:val="ListParagraph"/>
        <w:numPr>
          <w:ilvl w:val="1"/>
          <w:numId w:val="13"/>
        </w:numPr>
        <w:tabs>
          <w:tab w:val="left" w:pos="1079"/>
        </w:tabs>
        <w:spacing w:before="200"/>
        <w:ind w:left="1079" w:hanging="360"/>
        <w:rPr>
          <w:rFonts w:ascii="Symbol" w:hAnsi="Symbol"/>
        </w:rPr>
      </w:pPr>
      <w:r>
        <w:t>Is</w:t>
      </w:r>
      <w:r>
        <w:rPr>
          <w:spacing w:val="-5"/>
        </w:rPr>
        <w:t xml:space="preserve"> </w:t>
      </w:r>
      <w:r>
        <w:t>the</w:t>
      </w:r>
      <w:r>
        <w:rPr>
          <w:spacing w:val="-3"/>
        </w:rPr>
        <w:t xml:space="preserve"> </w:t>
      </w:r>
      <w:r>
        <w:t>project</w:t>
      </w:r>
      <w:r>
        <w:rPr>
          <w:spacing w:val="-4"/>
        </w:rPr>
        <w:t xml:space="preserve"> </w:t>
      </w:r>
      <w:r>
        <w:t>located</w:t>
      </w:r>
      <w:r>
        <w:rPr>
          <w:spacing w:val="-5"/>
        </w:rPr>
        <w:t xml:space="preserve"> </w:t>
      </w:r>
      <w:r>
        <w:t>in</w:t>
      </w:r>
      <w:r>
        <w:rPr>
          <w:spacing w:val="-5"/>
        </w:rPr>
        <w:t xml:space="preserve"> </w:t>
      </w:r>
      <w:r>
        <w:t>any</w:t>
      </w:r>
      <w:r>
        <w:rPr>
          <w:spacing w:val="-4"/>
        </w:rPr>
        <w:t xml:space="preserve"> </w:t>
      </w:r>
      <w:r>
        <w:t>of</w:t>
      </w:r>
      <w:r>
        <w:rPr>
          <w:spacing w:val="-6"/>
        </w:rPr>
        <w:t xml:space="preserve"> </w:t>
      </w:r>
      <w:r>
        <w:t>the</w:t>
      </w:r>
      <w:r>
        <w:rPr>
          <w:spacing w:val="-6"/>
        </w:rPr>
        <w:t xml:space="preserve"> </w:t>
      </w:r>
      <w:r>
        <w:t>four</w:t>
      </w:r>
      <w:r>
        <w:rPr>
          <w:spacing w:val="-5"/>
        </w:rPr>
        <w:t xml:space="preserve"> </w:t>
      </w:r>
      <w:r>
        <w:t>major</w:t>
      </w:r>
      <w:r>
        <w:rPr>
          <w:spacing w:val="-4"/>
        </w:rPr>
        <w:t xml:space="preserve"> </w:t>
      </w:r>
      <w:r>
        <w:t>regions</w:t>
      </w:r>
      <w:r>
        <w:rPr>
          <w:spacing w:val="-9"/>
        </w:rPr>
        <w:t xml:space="preserve"> </w:t>
      </w:r>
      <w:r>
        <w:t>of</w:t>
      </w:r>
      <w:r>
        <w:rPr>
          <w:spacing w:val="-5"/>
        </w:rPr>
        <w:t xml:space="preserve"> </w:t>
      </w:r>
      <w:r>
        <w:t>erosion</w:t>
      </w:r>
      <w:r>
        <w:rPr>
          <w:spacing w:val="-5"/>
        </w:rPr>
        <w:t xml:space="preserve"> </w:t>
      </w:r>
      <w:r>
        <w:t>concern,</w:t>
      </w:r>
      <w:r>
        <w:rPr>
          <w:spacing w:val="-4"/>
        </w:rPr>
        <w:t xml:space="preserve"> </w:t>
      </w:r>
      <w:r>
        <w:t>as</w:t>
      </w:r>
      <w:r>
        <w:rPr>
          <w:spacing w:val="-5"/>
        </w:rPr>
        <w:t xml:space="preserve"> </w:t>
      </w:r>
      <w:r>
        <w:t>identiﬁed</w:t>
      </w:r>
      <w:r>
        <w:rPr>
          <w:spacing w:val="-5"/>
        </w:rPr>
        <w:t xml:space="preserve"> </w:t>
      </w:r>
      <w:r>
        <w:t>by</w:t>
      </w:r>
      <w:r>
        <w:rPr>
          <w:spacing w:val="-4"/>
        </w:rPr>
        <w:t xml:space="preserve"> </w:t>
      </w:r>
      <w:r>
        <w:t>the</w:t>
      </w:r>
      <w:r>
        <w:rPr>
          <w:spacing w:val="-6"/>
        </w:rPr>
        <w:t xml:space="preserve"> </w:t>
      </w:r>
      <w:r>
        <w:rPr>
          <w:spacing w:val="-2"/>
        </w:rPr>
        <w:t>SHMP?</w:t>
      </w:r>
    </w:p>
    <w:p w14:paraId="72D7B549" w14:textId="77777777" w:rsidR="00C415F0" w:rsidRDefault="00771ADD">
      <w:pPr>
        <w:pStyle w:val="ListParagraph"/>
        <w:numPr>
          <w:ilvl w:val="2"/>
          <w:numId w:val="13"/>
        </w:numPr>
        <w:tabs>
          <w:tab w:val="left" w:pos="1799"/>
        </w:tabs>
        <w:ind w:left="1799" w:hanging="359"/>
      </w:pPr>
      <w:r>
        <w:t>Northwest</w:t>
      </w:r>
      <w:r>
        <w:rPr>
          <w:spacing w:val="-12"/>
        </w:rPr>
        <w:t xml:space="preserve"> </w:t>
      </w:r>
      <w:r>
        <w:rPr>
          <w:spacing w:val="-2"/>
        </w:rPr>
        <w:t>Minnesota</w:t>
      </w:r>
    </w:p>
    <w:p w14:paraId="72D7B54A" w14:textId="77777777" w:rsidR="00C415F0" w:rsidRDefault="00771ADD">
      <w:pPr>
        <w:pStyle w:val="ListParagraph"/>
        <w:numPr>
          <w:ilvl w:val="2"/>
          <w:numId w:val="13"/>
        </w:numPr>
        <w:tabs>
          <w:tab w:val="left" w:pos="1799"/>
        </w:tabs>
        <w:spacing w:before="27"/>
        <w:ind w:left="1799" w:hanging="359"/>
      </w:pPr>
      <w:r>
        <w:t>Mid-Minnesota</w:t>
      </w:r>
      <w:r>
        <w:rPr>
          <w:spacing w:val="-12"/>
        </w:rPr>
        <w:t xml:space="preserve"> </w:t>
      </w:r>
      <w:r>
        <w:t>Watershed</w:t>
      </w:r>
      <w:r>
        <w:rPr>
          <w:spacing w:val="-10"/>
        </w:rPr>
        <w:t xml:space="preserve"> </w:t>
      </w:r>
      <w:r>
        <w:t>(Le</w:t>
      </w:r>
      <w:r>
        <w:rPr>
          <w:spacing w:val="-7"/>
        </w:rPr>
        <w:t xml:space="preserve"> </w:t>
      </w:r>
      <w:r>
        <w:t>Sueur</w:t>
      </w:r>
      <w:r>
        <w:rPr>
          <w:spacing w:val="-10"/>
        </w:rPr>
        <w:t xml:space="preserve"> </w:t>
      </w:r>
      <w:r>
        <w:t>and</w:t>
      </w:r>
      <w:r>
        <w:rPr>
          <w:spacing w:val="-9"/>
        </w:rPr>
        <w:t xml:space="preserve"> </w:t>
      </w:r>
      <w:r>
        <w:t>Minnesota</w:t>
      </w:r>
      <w:r>
        <w:rPr>
          <w:spacing w:val="-7"/>
        </w:rPr>
        <w:t xml:space="preserve"> </w:t>
      </w:r>
      <w:r>
        <w:rPr>
          <w:spacing w:val="-2"/>
        </w:rPr>
        <w:t>Rivers)</w:t>
      </w:r>
    </w:p>
    <w:p w14:paraId="72D7B54B" w14:textId="77777777" w:rsidR="00C415F0" w:rsidRDefault="00771ADD">
      <w:pPr>
        <w:pStyle w:val="ListParagraph"/>
        <w:numPr>
          <w:ilvl w:val="2"/>
          <w:numId w:val="13"/>
        </w:numPr>
        <w:tabs>
          <w:tab w:val="left" w:pos="1799"/>
        </w:tabs>
        <w:spacing w:before="27"/>
        <w:ind w:left="1799" w:hanging="359"/>
      </w:pPr>
      <w:r>
        <w:t>Western</w:t>
      </w:r>
      <w:r>
        <w:rPr>
          <w:spacing w:val="-13"/>
        </w:rPr>
        <w:t xml:space="preserve"> </w:t>
      </w:r>
      <w:r>
        <w:t>Lake</w:t>
      </w:r>
      <w:r>
        <w:rPr>
          <w:spacing w:val="-11"/>
        </w:rPr>
        <w:t xml:space="preserve"> </w:t>
      </w:r>
      <w:r>
        <w:t>Superior</w:t>
      </w:r>
      <w:r>
        <w:rPr>
          <w:spacing w:val="-11"/>
        </w:rPr>
        <w:t xml:space="preserve"> </w:t>
      </w:r>
      <w:r>
        <w:rPr>
          <w:spacing w:val="-2"/>
        </w:rPr>
        <w:t>Watersheds</w:t>
      </w:r>
    </w:p>
    <w:p w14:paraId="72D7B54C" w14:textId="77777777" w:rsidR="00C415F0" w:rsidRDefault="00771ADD">
      <w:pPr>
        <w:pStyle w:val="ListParagraph"/>
        <w:numPr>
          <w:ilvl w:val="2"/>
          <w:numId w:val="13"/>
        </w:numPr>
        <w:tabs>
          <w:tab w:val="left" w:pos="1799"/>
        </w:tabs>
        <w:spacing w:before="29"/>
        <w:ind w:left="1799" w:hanging="359"/>
      </w:pPr>
      <w:r>
        <w:rPr>
          <w:spacing w:val="-2"/>
        </w:rPr>
        <w:t>Agricultural</w:t>
      </w:r>
      <w:r>
        <w:rPr>
          <w:spacing w:val="11"/>
        </w:rPr>
        <w:t xml:space="preserve"> </w:t>
      </w:r>
      <w:r>
        <w:rPr>
          <w:spacing w:val="-2"/>
        </w:rPr>
        <w:t>areas</w:t>
      </w:r>
    </w:p>
    <w:p w14:paraId="72D7B54D" w14:textId="77777777" w:rsidR="00C415F0" w:rsidRDefault="00771ADD">
      <w:pPr>
        <w:pStyle w:val="Heading3"/>
        <w:numPr>
          <w:ilvl w:val="3"/>
          <w:numId w:val="13"/>
        </w:numPr>
        <w:tabs>
          <w:tab w:val="left" w:pos="2520"/>
        </w:tabs>
        <w:spacing w:before="27"/>
        <w:ind w:hanging="360"/>
      </w:pPr>
      <w:r>
        <w:t>Score</w:t>
      </w:r>
      <w:r>
        <w:rPr>
          <w:spacing w:val="-8"/>
        </w:rPr>
        <w:t xml:space="preserve"> </w:t>
      </w:r>
      <w:r>
        <w:t>higher</w:t>
      </w:r>
      <w:r>
        <w:rPr>
          <w:spacing w:val="-6"/>
        </w:rPr>
        <w:t xml:space="preserve"> </w:t>
      </w:r>
      <w:r>
        <w:t>if</w:t>
      </w:r>
      <w:r>
        <w:rPr>
          <w:spacing w:val="-5"/>
        </w:rPr>
        <w:t xml:space="preserve"> </w:t>
      </w:r>
      <w:r>
        <w:t>project</w:t>
      </w:r>
      <w:r>
        <w:rPr>
          <w:spacing w:val="-4"/>
        </w:rPr>
        <w:t xml:space="preserve"> </w:t>
      </w:r>
      <w:r>
        <w:t>is</w:t>
      </w:r>
      <w:r>
        <w:rPr>
          <w:spacing w:val="-7"/>
        </w:rPr>
        <w:t xml:space="preserve"> </w:t>
      </w:r>
      <w:r>
        <w:t>located</w:t>
      </w:r>
      <w:r>
        <w:rPr>
          <w:spacing w:val="-7"/>
        </w:rPr>
        <w:t xml:space="preserve"> </w:t>
      </w:r>
      <w:r>
        <w:t>in</w:t>
      </w:r>
      <w:r>
        <w:rPr>
          <w:spacing w:val="-6"/>
        </w:rPr>
        <w:t xml:space="preserve"> </w:t>
      </w:r>
      <w:r>
        <w:t>a</w:t>
      </w:r>
      <w:r>
        <w:rPr>
          <w:spacing w:val="-5"/>
        </w:rPr>
        <w:t xml:space="preserve"> </w:t>
      </w:r>
      <w:r>
        <w:t>region</w:t>
      </w:r>
      <w:r>
        <w:rPr>
          <w:spacing w:val="-5"/>
        </w:rPr>
        <w:t xml:space="preserve"> </w:t>
      </w:r>
      <w:r>
        <w:t>of</w:t>
      </w:r>
      <w:r>
        <w:rPr>
          <w:spacing w:val="-5"/>
        </w:rPr>
        <w:t xml:space="preserve"> </w:t>
      </w:r>
      <w:r>
        <w:t>erosion</w:t>
      </w:r>
      <w:r>
        <w:rPr>
          <w:spacing w:val="-5"/>
        </w:rPr>
        <w:t xml:space="preserve"> </w:t>
      </w:r>
      <w:r>
        <w:rPr>
          <w:spacing w:val="-2"/>
        </w:rPr>
        <w:t>concern</w:t>
      </w:r>
    </w:p>
    <w:p w14:paraId="72D7B54E" w14:textId="77777777" w:rsidR="00C415F0" w:rsidRDefault="00771ADD">
      <w:pPr>
        <w:pStyle w:val="ListParagraph"/>
        <w:numPr>
          <w:ilvl w:val="1"/>
          <w:numId w:val="13"/>
        </w:numPr>
        <w:tabs>
          <w:tab w:val="left" w:pos="1080"/>
        </w:tabs>
        <w:spacing w:before="37" w:line="268" w:lineRule="auto"/>
        <w:ind w:right="1020" w:hanging="360"/>
        <w:rPr>
          <w:rFonts w:ascii="Symbol" w:hAnsi="Symbol"/>
        </w:rPr>
      </w:pPr>
      <w:r>
        <w:t>Is</w:t>
      </w:r>
      <w:r>
        <w:rPr>
          <w:spacing w:val="-8"/>
        </w:rPr>
        <w:t xml:space="preserve"> </w:t>
      </w:r>
      <w:r>
        <w:t>there</w:t>
      </w:r>
      <w:r>
        <w:rPr>
          <w:spacing w:val="-10"/>
        </w:rPr>
        <w:t xml:space="preserve"> </w:t>
      </w:r>
      <w:r>
        <w:t>evidence</w:t>
      </w:r>
      <w:r>
        <w:rPr>
          <w:spacing w:val="-7"/>
        </w:rPr>
        <w:t xml:space="preserve"> </w:t>
      </w:r>
      <w:r>
        <w:t>demonstrating</w:t>
      </w:r>
      <w:r>
        <w:rPr>
          <w:spacing w:val="-9"/>
        </w:rPr>
        <w:t xml:space="preserve"> </w:t>
      </w:r>
      <w:r>
        <w:t>exposure</w:t>
      </w:r>
      <w:r>
        <w:rPr>
          <w:spacing w:val="-7"/>
        </w:rPr>
        <w:t xml:space="preserve"> </w:t>
      </w:r>
      <w:r>
        <w:t>to</w:t>
      </w:r>
      <w:r>
        <w:rPr>
          <w:spacing w:val="-7"/>
        </w:rPr>
        <w:t xml:space="preserve"> </w:t>
      </w:r>
      <w:r>
        <w:t>heavy</w:t>
      </w:r>
      <w:r>
        <w:rPr>
          <w:spacing w:val="-7"/>
        </w:rPr>
        <w:t xml:space="preserve"> </w:t>
      </w:r>
      <w:r>
        <w:t>precipitation</w:t>
      </w:r>
      <w:r>
        <w:rPr>
          <w:spacing w:val="-11"/>
        </w:rPr>
        <w:t xml:space="preserve"> </w:t>
      </w:r>
      <w:r>
        <w:t>and</w:t>
      </w:r>
      <w:r>
        <w:rPr>
          <w:spacing w:val="-9"/>
        </w:rPr>
        <w:t xml:space="preserve"> </w:t>
      </w:r>
      <w:r>
        <w:t>ﬂ</w:t>
      </w:r>
      <w:r>
        <w:t>ooding</w:t>
      </w:r>
      <w:r>
        <w:rPr>
          <w:spacing w:val="-9"/>
        </w:rPr>
        <w:t xml:space="preserve"> </w:t>
      </w:r>
      <w:r>
        <w:t>and/or</w:t>
      </w:r>
      <w:r>
        <w:rPr>
          <w:spacing w:val="-8"/>
        </w:rPr>
        <w:t xml:space="preserve"> </w:t>
      </w:r>
      <w:r>
        <w:t>freeze-thaw changes elsewhere in the application?</w:t>
      </w:r>
    </w:p>
    <w:p w14:paraId="72D7B54F" w14:textId="77777777" w:rsidR="00C415F0" w:rsidRDefault="00771ADD">
      <w:pPr>
        <w:pStyle w:val="Heading3"/>
        <w:numPr>
          <w:ilvl w:val="2"/>
          <w:numId w:val="13"/>
        </w:numPr>
        <w:tabs>
          <w:tab w:val="left" w:pos="1799"/>
        </w:tabs>
        <w:spacing w:before="3"/>
        <w:ind w:left="1799" w:hanging="359"/>
      </w:pPr>
      <w:r>
        <w:t>Score</w:t>
      </w:r>
      <w:r>
        <w:rPr>
          <w:spacing w:val="-7"/>
        </w:rPr>
        <w:t xml:space="preserve"> </w:t>
      </w:r>
      <w:r>
        <w:t>higher</w:t>
      </w:r>
      <w:r>
        <w:rPr>
          <w:spacing w:val="-6"/>
        </w:rPr>
        <w:t xml:space="preserve"> </w:t>
      </w:r>
      <w:r>
        <w:t>if</w:t>
      </w:r>
      <w:r>
        <w:rPr>
          <w:spacing w:val="-6"/>
        </w:rPr>
        <w:t xml:space="preserve"> </w:t>
      </w:r>
      <w:r>
        <w:t>exposure</w:t>
      </w:r>
      <w:r>
        <w:rPr>
          <w:spacing w:val="-7"/>
        </w:rPr>
        <w:t xml:space="preserve"> </w:t>
      </w:r>
      <w:r>
        <w:t>to</w:t>
      </w:r>
      <w:r>
        <w:rPr>
          <w:spacing w:val="-6"/>
        </w:rPr>
        <w:t xml:space="preserve"> </w:t>
      </w:r>
      <w:r>
        <w:t>hazard(s)</w:t>
      </w:r>
      <w:r>
        <w:rPr>
          <w:spacing w:val="-7"/>
        </w:rPr>
        <w:t xml:space="preserve"> </w:t>
      </w:r>
      <w:r>
        <w:t>is</w:t>
      </w:r>
      <w:r>
        <w:rPr>
          <w:spacing w:val="-4"/>
        </w:rPr>
        <w:t xml:space="preserve"> </w:t>
      </w:r>
      <w:r>
        <w:rPr>
          <w:spacing w:val="-2"/>
        </w:rPr>
        <w:t>demonstrated</w:t>
      </w:r>
    </w:p>
    <w:p w14:paraId="72D7B550" w14:textId="77777777" w:rsidR="00C415F0" w:rsidRDefault="00771ADD">
      <w:pPr>
        <w:pStyle w:val="ListParagraph"/>
        <w:numPr>
          <w:ilvl w:val="1"/>
          <w:numId w:val="13"/>
        </w:numPr>
        <w:tabs>
          <w:tab w:val="left" w:pos="1080"/>
          <w:tab w:val="left" w:pos="1440"/>
        </w:tabs>
        <w:spacing w:before="27"/>
        <w:rPr>
          <w:rFonts w:ascii="Symbol" w:hAnsi="Symbol"/>
        </w:rPr>
      </w:pPr>
      <w:r>
        <w:t>Is</w:t>
      </w:r>
      <w:r>
        <w:rPr>
          <w:spacing w:val="-6"/>
        </w:rPr>
        <w:t xml:space="preserve"> </w:t>
      </w:r>
      <w:r>
        <w:t>there</w:t>
      </w:r>
      <w:r>
        <w:rPr>
          <w:spacing w:val="-7"/>
        </w:rPr>
        <w:t xml:space="preserve"> </w:t>
      </w:r>
      <w:r>
        <w:t>evidence</w:t>
      </w:r>
      <w:r>
        <w:rPr>
          <w:spacing w:val="-8"/>
        </w:rPr>
        <w:t xml:space="preserve"> </w:t>
      </w:r>
      <w:r>
        <w:t>of</w:t>
      </w:r>
      <w:r>
        <w:rPr>
          <w:spacing w:val="-5"/>
        </w:rPr>
        <w:t xml:space="preserve"> </w:t>
      </w:r>
      <w:r>
        <w:t>past</w:t>
      </w:r>
      <w:r>
        <w:rPr>
          <w:spacing w:val="-8"/>
        </w:rPr>
        <w:t xml:space="preserve"> </w:t>
      </w:r>
      <w:r>
        <w:t>damage</w:t>
      </w:r>
      <w:r>
        <w:rPr>
          <w:spacing w:val="-4"/>
        </w:rPr>
        <w:t xml:space="preserve"> </w:t>
      </w:r>
      <w:r>
        <w:t>and/or</w:t>
      </w:r>
      <w:r>
        <w:rPr>
          <w:spacing w:val="-6"/>
        </w:rPr>
        <w:t xml:space="preserve"> </w:t>
      </w:r>
      <w:r>
        <w:t>traﬃc</w:t>
      </w:r>
      <w:r>
        <w:rPr>
          <w:spacing w:val="-6"/>
        </w:rPr>
        <w:t xml:space="preserve"> </w:t>
      </w:r>
      <w:r>
        <w:t>impacts</w:t>
      </w:r>
      <w:r>
        <w:rPr>
          <w:spacing w:val="-5"/>
        </w:rPr>
        <w:t xml:space="preserve"> </w:t>
      </w:r>
      <w:r>
        <w:t>caused</w:t>
      </w:r>
      <w:r>
        <w:rPr>
          <w:spacing w:val="-7"/>
        </w:rPr>
        <w:t xml:space="preserve"> </w:t>
      </w:r>
      <w:r>
        <w:t>by</w:t>
      </w:r>
      <w:r>
        <w:rPr>
          <w:spacing w:val="-4"/>
        </w:rPr>
        <w:t xml:space="preserve"> </w:t>
      </w:r>
      <w:r>
        <w:t>landslides</w:t>
      </w:r>
      <w:r>
        <w:rPr>
          <w:spacing w:val="-6"/>
        </w:rPr>
        <w:t xml:space="preserve"> </w:t>
      </w:r>
      <w:r>
        <w:t>in</w:t>
      </w:r>
      <w:r>
        <w:rPr>
          <w:spacing w:val="-8"/>
        </w:rPr>
        <w:t xml:space="preserve"> </w:t>
      </w:r>
      <w:r>
        <w:t>the</w:t>
      </w:r>
      <w:r>
        <w:rPr>
          <w:spacing w:val="-5"/>
        </w:rPr>
        <w:t xml:space="preserve"> </w:t>
      </w:r>
      <w:r>
        <w:t>project</w:t>
      </w:r>
      <w:r>
        <w:rPr>
          <w:spacing w:val="-4"/>
        </w:rPr>
        <w:t xml:space="preserve"> </w:t>
      </w:r>
      <w:r>
        <w:rPr>
          <w:spacing w:val="-2"/>
        </w:rPr>
        <w:t>area?</w:t>
      </w:r>
    </w:p>
    <w:p w14:paraId="72D7B551" w14:textId="77777777" w:rsidR="00C415F0" w:rsidRDefault="00771ADD">
      <w:pPr>
        <w:pStyle w:val="ListParagraph"/>
        <w:numPr>
          <w:ilvl w:val="2"/>
          <w:numId w:val="13"/>
        </w:numPr>
        <w:tabs>
          <w:tab w:val="left" w:pos="1798"/>
          <w:tab w:val="left" w:pos="1800"/>
        </w:tabs>
        <w:spacing w:before="36" w:line="264" w:lineRule="auto"/>
        <w:ind w:right="1184"/>
      </w:pPr>
      <w:r>
        <w:t>Potential</w:t>
      </w:r>
      <w:r>
        <w:rPr>
          <w:spacing w:val="-7"/>
        </w:rPr>
        <w:t xml:space="preserve"> </w:t>
      </w:r>
      <w:r>
        <w:t>sources</w:t>
      </w:r>
      <w:r>
        <w:rPr>
          <w:spacing w:val="-7"/>
        </w:rPr>
        <w:t xml:space="preserve"> </w:t>
      </w:r>
      <w:r>
        <w:t>of</w:t>
      </w:r>
      <w:r>
        <w:rPr>
          <w:spacing w:val="-9"/>
        </w:rPr>
        <w:t xml:space="preserve"> </w:t>
      </w:r>
      <w:r>
        <w:t>evidence</w:t>
      </w:r>
      <w:r>
        <w:rPr>
          <w:spacing w:val="-7"/>
        </w:rPr>
        <w:t xml:space="preserve"> </w:t>
      </w:r>
      <w:r>
        <w:t>may</w:t>
      </w:r>
      <w:r>
        <w:rPr>
          <w:spacing w:val="-7"/>
        </w:rPr>
        <w:t xml:space="preserve"> </w:t>
      </w:r>
      <w:r>
        <w:t>include</w:t>
      </w:r>
      <w:r>
        <w:rPr>
          <w:spacing w:val="-9"/>
        </w:rPr>
        <w:t xml:space="preserve"> </w:t>
      </w:r>
      <w:r>
        <w:t>damage</w:t>
      </w:r>
      <w:r>
        <w:rPr>
          <w:spacing w:val="-9"/>
        </w:rPr>
        <w:t xml:space="preserve"> </w:t>
      </w:r>
      <w:r>
        <w:t>repair</w:t>
      </w:r>
      <w:r>
        <w:rPr>
          <w:spacing w:val="-7"/>
        </w:rPr>
        <w:t xml:space="preserve"> </w:t>
      </w:r>
      <w:r>
        <w:t>costs,</w:t>
      </w:r>
      <w:r>
        <w:rPr>
          <w:spacing w:val="-7"/>
        </w:rPr>
        <w:t xml:space="preserve"> </w:t>
      </w:r>
      <w:r>
        <w:t>traﬃc</w:t>
      </w:r>
      <w:r>
        <w:rPr>
          <w:spacing w:val="-7"/>
        </w:rPr>
        <w:t xml:space="preserve"> </w:t>
      </w:r>
      <w:r>
        <w:t>detour</w:t>
      </w:r>
      <w:r>
        <w:rPr>
          <w:spacing w:val="-7"/>
        </w:rPr>
        <w:t xml:space="preserve"> </w:t>
      </w:r>
      <w:r>
        <w:t>durations, recorded losses, etc.</w:t>
      </w:r>
    </w:p>
    <w:p w14:paraId="72D7B552" w14:textId="77777777" w:rsidR="00C415F0" w:rsidRDefault="00C415F0">
      <w:pPr>
        <w:pStyle w:val="ListParagraph"/>
        <w:spacing w:line="264" w:lineRule="auto"/>
        <w:sectPr w:rsidR="00C415F0">
          <w:pgSz w:w="12240" w:h="15840"/>
          <w:pgMar w:top="1420" w:right="720" w:bottom="1200" w:left="720" w:header="0" w:footer="1012" w:gutter="0"/>
          <w:cols w:space="720"/>
        </w:sectPr>
      </w:pPr>
    </w:p>
    <w:p w14:paraId="72D7B553" w14:textId="77777777" w:rsidR="00C415F0" w:rsidRDefault="00771ADD">
      <w:pPr>
        <w:pStyle w:val="Heading3"/>
        <w:numPr>
          <w:ilvl w:val="2"/>
          <w:numId w:val="13"/>
        </w:numPr>
        <w:tabs>
          <w:tab w:val="left" w:pos="1798"/>
          <w:tab w:val="left" w:pos="1800"/>
        </w:tabs>
        <w:spacing w:before="59" w:line="264" w:lineRule="auto"/>
        <w:ind w:right="385"/>
      </w:pPr>
      <w:r>
        <w:lastRenderedPageBreak/>
        <w:t>Score</w:t>
      </w:r>
      <w:r>
        <w:rPr>
          <w:spacing w:val="-7"/>
        </w:rPr>
        <w:t xml:space="preserve"> </w:t>
      </w:r>
      <w:r>
        <w:t>higher</w:t>
      </w:r>
      <w:r>
        <w:rPr>
          <w:spacing w:val="-8"/>
        </w:rPr>
        <w:t xml:space="preserve"> </w:t>
      </w:r>
      <w:r>
        <w:t>if</w:t>
      </w:r>
      <w:r>
        <w:rPr>
          <w:spacing w:val="-6"/>
        </w:rPr>
        <w:t xml:space="preserve"> </w:t>
      </w:r>
      <w:r>
        <w:t>evidence</w:t>
      </w:r>
      <w:r>
        <w:rPr>
          <w:spacing w:val="-7"/>
        </w:rPr>
        <w:t xml:space="preserve"> </w:t>
      </w:r>
      <w:r>
        <w:t>demonstrates</w:t>
      </w:r>
      <w:r>
        <w:rPr>
          <w:spacing w:val="-8"/>
        </w:rPr>
        <w:t xml:space="preserve"> </w:t>
      </w:r>
      <w:r>
        <w:t>signiﬁcant</w:t>
      </w:r>
      <w:r>
        <w:rPr>
          <w:spacing w:val="-8"/>
        </w:rPr>
        <w:t xml:space="preserve"> </w:t>
      </w:r>
      <w:r>
        <w:t>damage</w:t>
      </w:r>
      <w:r>
        <w:rPr>
          <w:spacing w:val="-7"/>
        </w:rPr>
        <w:t xml:space="preserve"> </w:t>
      </w:r>
      <w:r>
        <w:t>and/or</w:t>
      </w:r>
      <w:r>
        <w:rPr>
          <w:spacing w:val="-5"/>
        </w:rPr>
        <w:t xml:space="preserve"> </w:t>
      </w:r>
      <w:r>
        <w:t>traﬃc</w:t>
      </w:r>
      <w:r>
        <w:rPr>
          <w:spacing w:val="-9"/>
        </w:rPr>
        <w:t xml:space="preserve"> </w:t>
      </w:r>
      <w:r>
        <w:t>impacts</w:t>
      </w:r>
      <w:r>
        <w:rPr>
          <w:spacing w:val="-5"/>
        </w:rPr>
        <w:t xml:space="preserve"> </w:t>
      </w:r>
      <w:r>
        <w:t>have</w:t>
      </w:r>
      <w:r>
        <w:rPr>
          <w:spacing w:val="-7"/>
        </w:rPr>
        <w:t xml:space="preserve"> </w:t>
      </w:r>
      <w:r>
        <w:t>occurred in the project area</w:t>
      </w:r>
    </w:p>
    <w:p w14:paraId="72D7B554" w14:textId="77777777" w:rsidR="00C415F0" w:rsidRDefault="00771ADD">
      <w:pPr>
        <w:pStyle w:val="ListParagraph"/>
        <w:numPr>
          <w:ilvl w:val="1"/>
          <w:numId w:val="13"/>
        </w:numPr>
        <w:tabs>
          <w:tab w:val="left" w:pos="1080"/>
        </w:tabs>
        <w:spacing w:before="10" w:line="268" w:lineRule="auto"/>
        <w:ind w:right="1014"/>
        <w:rPr>
          <w:rFonts w:ascii="Symbol" w:hAnsi="Symbol"/>
        </w:rPr>
      </w:pPr>
      <w:r>
        <w:t>Is</w:t>
      </w:r>
      <w:r>
        <w:rPr>
          <w:spacing w:val="-7"/>
        </w:rPr>
        <w:t xml:space="preserve"> </w:t>
      </w:r>
      <w:r>
        <w:t>there</w:t>
      </w:r>
      <w:r>
        <w:rPr>
          <w:spacing w:val="-9"/>
        </w:rPr>
        <w:t xml:space="preserve"> </w:t>
      </w:r>
      <w:r>
        <w:t>qualitative</w:t>
      </w:r>
      <w:r>
        <w:rPr>
          <w:spacing w:val="-9"/>
        </w:rPr>
        <w:t xml:space="preserve"> </w:t>
      </w:r>
      <w:r>
        <w:t>or</w:t>
      </w:r>
      <w:r>
        <w:rPr>
          <w:spacing w:val="-7"/>
        </w:rPr>
        <w:t xml:space="preserve"> </w:t>
      </w:r>
      <w:r>
        <w:t>observational</w:t>
      </w:r>
      <w:r>
        <w:rPr>
          <w:spacing w:val="-7"/>
        </w:rPr>
        <w:t xml:space="preserve"> </w:t>
      </w:r>
      <w:r>
        <w:t>information</w:t>
      </w:r>
      <w:r>
        <w:rPr>
          <w:spacing w:val="-8"/>
        </w:rPr>
        <w:t xml:space="preserve"> </w:t>
      </w:r>
      <w:r>
        <w:t>that</w:t>
      </w:r>
      <w:r>
        <w:rPr>
          <w:spacing w:val="-9"/>
        </w:rPr>
        <w:t xml:space="preserve"> </w:t>
      </w:r>
      <w:r>
        <w:t>demonstrates</w:t>
      </w:r>
      <w:r>
        <w:rPr>
          <w:spacing w:val="-7"/>
        </w:rPr>
        <w:t xml:space="preserve"> </w:t>
      </w:r>
      <w:r>
        <w:t>risk</w:t>
      </w:r>
      <w:r>
        <w:rPr>
          <w:spacing w:val="-9"/>
        </w:rPr>
        <w:t xml:space="preserve"> </w:t>
      </w:r>
      <w:r>
        <w:t>to</w:t>
      </w:r>
      <w:r>
        <w:rPr>
          <w:spacing w:val="-8"/>
        </w:rPr>
        <w:t xml:space="preserve"> </w:t>
      </w:r>
      <w:r>
        <w:t>infrastructure</w:t>
      </w:r>
      <w:r>
        <w:rPr>
          <w:spacing w:val="-6"/>
        </w:rPr>
        <w:t xml:space="preserve"> </w:t>
      </w:r>
      <w:r>
        <w:t>posed</w:t>
      </w:r>
      <w:r>
        <w:rPr>
          <w:spacing w:val="-10"/>
        </w:rPr>
        <w:t xml:space="preserve"> </w:t>
      </w:r>
      <w:r>
        <w:t>by landslides in the project area?</w:t>
      </w:r>
    </w:p>
    <w:p w14:paraId="72D7B555" w14:textId="77777777" w:rsidR="00C415F0" w:rsidRDefault="00771ADD">
      <w:pPr>
        <w:pStyle w:val="ListParagraph"/>
        <w:numPr>
          <w:ilvl w:val="2"/>
          <w:numId w:val="13"/>
        </w:numPr>
        <w:tabs>
          <w:tab w:val="left" w:pos="1799"/>
        </w:tabs>
        <w:spacing w:before="3"/>
        <w:ind w:left="1799" w:hanging="359"/>
        <w:rPr>
          <w:b/>
        </w:rPr>
      </w:pPr>
      <w:r>
        <w:rPr>
          <w:b/>
        </w:rPr>
        <w:t>Score</w:t>
      </w:r>
      <w:r>
        <w:rPr>
          <w:b/>
          <w:spacing w:val="-12"/>
        </w:rPr>
        <w:t xml:space="preserve"> </w:t>
      </w:r>
      <w:r>
        <w:rPr>
          <w:b/>
        </w:rPr>
        <w:t>higher</w:t>
      </w:r>
      <w:r>
        <w:rPr>
          <w:b/>
          <w:spacing w:val="-12"/>
        </w:rPr>
        <w:t xml:space="preserve"> </w:t>
      </w:r>
      <w:r>
        <w:rPr>
          <w:b/>
        </w:rPr>
        <w:t>if</w:t>
      </w:r>
      <w:r>
        <w:rPr>
          <w:b/>
          <w:spacing w:val="-10"/>
        </w:rPr>
        <w:t xml:space="preserve"> </w:t>
      </w:r>
      <w:r>
        <w:rPr>
          <w:b/>
        </w:rPr>
        <w:t>qualitative</w:t>
      </w:r>
      <w:r>
        <w:rPr>
          <w:b/>
          <w:spacing w:val="-12"/>
        </w:rPr>
        <w:t xml:space="preserve"> </w:t>
      </w:r>
      <w:r>
        <w:rPr>
          <w:b/>
        </w:rPr>
        <w:t>or</w:t>
      </w:r>
      <w:r>
        <w:rPr>
          <w:b/>
          <w:spacing w:val="-10"/>
        </w:rPr>
        <w:t xml:space="preserve"> </w:t>
      </w:r>
      <w:r>
        <w:rPr>
          <w:b/>
        </w:rPr>
        <w:t>observational</w:t>
      </w:r>
      <w:r>
        <w:rPr>
          <w:b/>
          <w:spacing w:val="-11"/>
        </w:rPr>
        <w:t xml:space="preserve"> </w:t>
      </w:r>
      <w:r>
        <w:rPr>
          <w:b/>
        </w:rPr>
        <w:t>information</w:t>
      </w:r>
      <w:r>
        <w:rPr>
          <w:b/>
          <w:spacing w:val="-11"/>
        </w:rPr>
        <w:t xml:space="preserve"> </w:t>
      </w:r>
      <w:r>
        <w:rPr>
          <w:b/>
        </w:rPr>
        <w:t>demonstrates</w:t>
      </w:r>
      <w:r>
        <w:rPr>
          <w:b/>
          <w:spacing w:val="-9"/>
        </w:rPr>
        <w:t xml:space="preserve"> </w:t>
      </w:r>
      <w:r>
        <w:rPr>
          <w:b/>
          <w:spacing w:val="-4"/>
        </w:rPr>
        <w:t>risk</w:t>
      </w:r>
    </w:p>
    <w:p w14:paraId="72D7B556" w14:textId="77777777" w:rsidR="00C415F0" w:rsidRDefault="00C415F0">
      <w:pPr>
        <w:pStyle w:val="BodyText"/>
        <w:spacing w:before="1"/>
        <w:ind w:left="0"/>
        <w:rPr>
          <w:b/>
        </w:rPr>
      </w:pPr>
    </w:p>
    <w:p w14:paraId="72D7B557" w14:textId="77777777" w:rsidR="00C415F0" w:rsidRDefault="00771ADD">
      <w:pPr>
        <w:pStyle w:val="Heading2"/>
      </w:pPr>
      <w:bookmarkStart w:id="30" w:name="Coastal_Erosion"/>
      <w:bookmarkEnd w:id="30"/>
      <w:r>
        <w:rPr>
          <w:color w:val="003864"/>
          <w:spacing w:val="-2"/>
        </w:rPr>
        <w:t>Coastal</w:t>
      </w:r>
      <w:r>
        <w:rPr>
          <w:color w:val="003864"/>
          <w:spacing w:val="-4"/>
        </w:rPr>
        <w:t xml:space="preserve"> </w:t>
      </w:r>
      <w:r>
        <w:rPr>
          <w:color w:val="003864"/>
          <w:spacing w:val="-2"/>
        </w:rPr>
        <w:t>Erosion</w:t>
      </w:r>
    </w:p>
    <w:p w14:paraId="72D7B558" w14:textId="77777777" w:rsidR="00C415F0" w:rsidRDefault="00771ADD">
      <w:pPr>
        <w:spacing w:before="280"/>
        <w:ind w:left="360"/>
        <w:rPr>
          <w:i/>
          <w:sz w:val="24"/>
        </w:rPr>
      </w:pPr>
      <w:bookmarkStart w:id="31" w:name="Award_up_to_5_points_if_applicable"/>
      <w:bookmarkEnd w:id="31"/>
      <w:r>
        <w:rPr>
          <w:i/>
          <w:sz w:val="24"/>
        </w:rPr>
        <w:t>Award</w:t>
      </w:r>
      <w:r>
        <w:rPr>
          <w:i/>
          <w:spacing w:val="-1"/>
          <w:sz w:val="24"/>
        </w:rPr>
        <w:t xml:space="preserve"> </w:t>
      </w:r>
      <w:r>
        <w:rPr>
          <w:i/>
          <w:sz w:val="24"/>
        </w:rPr>
        <w:t>up</w:t>
      </w:r>
      <w:r>
        <w:rPr>
          <w:i/>
          <w:spacing w:val="-3"/>
          <w:sz w:val="24"/>
        </w:rPr>
        <w:t xml:space="preserve"> </w:t>
      </w:r>
      <w:r>
        <w:rPr>
          <w:i/>
          <w:sz w:val="24"/>
        </w:rPr>
        <w:t>to</w:t>
      </w:r>
      <w:r>
        <w:rPr>
          <w:i/>
          <w:spacing w:val="-2"/>
          <w:sz w:val="24"/>
        </w:rPr>
        <w:t xml:space="preserve"> </w:t>
      </w:r>
      <w:r>
        <w:rPr>
          <w:i/>
          <w:sz w:val="24"/>
        </w:rPr>
        <w:t>5</w:t>
      </w:r>
      <w:r>
        <w:rPr>
          <w:i/>
          <w:spacing w:val="-2"/>
          <w:sz w:val="24"/>
        </w:rPr>
        <w:t xml:space="preserve"> </w:t>
      </w:r>
      <w:r>
        <w:rPr>
          <w:i/>
          <w:sz w:val="24"/>
        </w:rPr>
        <w:t>points</w:t>
      </w:r>
      <w:r>
        <w:rPr>
          <w:i/>
          <w:spacing w:val="-1"/>
          <w:sz w:val="24"/>
        </w:rPr>
        <w:t xml:space="preserve"> </w:t>
      </w:r>
      <w:r>
        <w:rPr>
          <w:i/>
          <w:sz w:val="24"/>
        </w:rPr>
        <w:t xml:space="preserve">if </w:t>
      </w:r>
      <w:r>
        <w:rPr>
          <w:i/>
          <w:spacing w:val="-2"/>
          <w:sz w:val="24"/>
        </w:rPr>
        <w:t>applicable</w:t>
      </w:r>
    </w:p>
    <w:p w14:paraId="72D7B559" w14:textId="77777777" w:rsidR="00C415F0" w:rsidRDefault="00771ADD">
      <w:pPr>
        <w:pStyle w:val="BodyText"/>
        <w:spacing w:before="240" w:line="268" w:lineRule="auto"/>
        <w:ind w:left="360" w:right="357"/>
      </w:pPr>
      <w:r>
        <w:t>Coastal</w:t>
      </w:r>
      <w:r>
        <w:rPr>
          <w:spacing w:val="-5"/>
        </w:rPr>
        <w:t xml:space="preserve"> </w:t>
      </w:r>
      <w:r>
        <w:t>erosion</w:t>
      </w:r>
      <w:r>
        <w:rPr>
          <w:spacing w:val="-6"/>
        </w:rPr>
        <w:t xml:space="preserve"> </w:t>
      </w:r>
      <w:r>
        <w:t>is</w:t>
      </w:r>
      <w:r>
        <w:rPr>
          <w:spacing w:val="-7"/>
        </w:rPr>
        <w:t xml:space="preserve"> </w:t>
      </w:r>
      <w:r>
        <w:t>a</w:t>
      </w:r>
      <w:r>
        <w:rPr>
          <w:spacing w:val="-5"/>
        </w:rPr>
        <w:t xml:space="preserve"> </w:t>
      </w:r>
      <w:r>
        <w:t>threat</w:t>
      </w:r>
      <w:r>
        <w:rPr>
          <w:spacing w:val="-7"/>
        </w:rPr>
        <w:t xml:space="preserve"> </w:t>
      </w:r>
      <w:r>
        <w:t>along</w:t>
      </w:r>
      <w:r>
        <w:rPr>
          <w:spacing w:val="-6"/>
        </w:rPr>
        <w:t xml:space="preserve"> </w:t>
      </w:r>
      <w:r>
        <w:t>portions</w:t>
      </w:r>
      <w:r>
        <w:rPr>
          <w:spacing w:val="-7"/>
        </w:rPr>
        <w:t xml:space="preserve"> </w:t>
      </w:r>
      <w:r>
        <w:t>of</w:t>
      </w:r>
      <w:r>
        <w:rPr>
          <w:spacing w:val="-7"/>
        </w:rPr>
        <w:t xml:space="preserve"> </w:t>
      </w:r>
      <w:r>
        <w:t>Minnesota’s</w:t>
      </w:r>
      <w:r>
        <w:rPr>
          <w:spacing w:val="-5"/>
        </w:rPr>
        <w:t xml:space="preserve"> </w:t>
      </w:r>
      <w:r>
        <w:t>189-mile</w:t>
      </w:r>
      <w:r>
        <w:rPr>
          <w:spacing w:val="-7"/>
        </w:rPr>
        <w:t xml:space="preserve"> </w:t>
      </w:r>
      <w:r>
        <w:t>Lake</w:t>
      </w:r>
      <w:r>
        <w:rPr>
          <w:spacing w:val="-7"/>
        </w:rPr>
        <w:t xml:space="preserve"> </w:t>
      </w:r>
      <w:r>
        <w:t>Superior</w:t>
      </w:r>
      <w:r>
        <w:rPr>
          <w:spacing w:val="-10"/>
        </w:rPr>
        <w:t xml:space="preserve"> </w:t>
      </w:r>
      <w:r>
        <w:t>shoreline.</w:t>
      </w:r>
      <w:r>
        <w:rPr>
          <w:spacing w:val="-8"/>
        </w:rPr>
        <w:t xml:space="preserve"> </w:t>
      </w:r>
      <w:r>
        <w:t>Climate</w:t>
      </w:r>
      <w:r>
        <w:rPr>
          <w:spacing w:val="-4"/>
        </w:rPr>
        <w:t xml:space="preserve"> </w:t>
      </w:r>
      <w:r>
        <w:t>change</w:t>
      </w:r>
      <w:r>
        <w:rPr>
          <w:spacing w:val="-9"/>
        </w:rPr>
        <w:t xml:space="preserve"> </w:t>
      </w:r>
      <w:r>
        <w:t>may alter lake levels and change coastal erosion rates.</w:t>
      </w:r>
    </w:p>
    <w:p w14:paraId="72D7B55A" w14:textId="77777777" w:rsidR="00C415F0" w:rsidRDefault="00771ADD">
      <w:pPr>
        <w:pStyle w:val="ListParagraph"/>
        <w:numPr>
          <w:ilvl w:val="1"/>
          <w:numId w:val="13"/>
        </w:numPr>
        <w:tabs>
          <w:tab w:val="left" w:pos="1080"/>
        </w:tabs>
        <w:spacing w:before="202"/>
        <w:ind w:hanging="360"/>
        <w:rPr>
          <w:rFonts w:ascii="Symbol" w:hAnsi="Symbol"/>
        </w:rPr>
      </w:pPr>
      <w:r>
        <w:t>Is</w:t>
      </w:r>
      <w:r>
        <w:rPr>
          <w:spacing w:val="-8"/>
        </w:rPr>
        <w:t xml:space="preserve"> </w:t>
      </w:r>
      <w:r>
        <w:t>there</w:t>
      </w:r>
      <w:r>
        <w:rPr>
          <w:spacing w:val="-7"/>
        </w:rPr>
        <w:t xml:space="preserve"> </w:t>
      </w:r>
      <w:r>
        <w:t>evidence</w:t>
      </w:r>
      <w:r>
        <w:rPr>
          <w:spacing w:val="-6"/>
        </w:rPr>
        <w:t xml:space="preserve"> </w:t>
      </w:r>
      <w:r>
        <w:t>of</w:t>
      </w:r>
      <w:r>
        <w:rPr>
          <w:spacing w:val="-6"/>
        </w:rPr>
        <w:t xml:space="preserve"> </w:t>
      </w:r>
      <w:r>
        <w:t>past</w:t>
      </w:r>
      <w:r>
        <w:rPr>
          <w:spacing w:val="-7"/>
        </w:rPr>
        <w:t xml:space="preserve"> </w:t>
      </w:r>
      <w:r>
        <w:t>damage</w:t>
      </w:r>
      <w:r>
        <w:rPr>
          <w:spacing w:val="-4"/>
        </w:rPr>
        <w:t xml:space="preserve"> </w:t>
      </w:r>
      <w:r>
        <w:t>and/or</w:t>
      </w:r>
      <w:r>
        <w:rPr>
          <w:spacing w:val="-5"/>
        </w:rPr>
        <w:t xml:space="preserve"> </w:t>
      </w:r>
      <w:r>
        <w:t>traﬃc</w:t>
      </w:r>
      <w:r>
        <w:rPr>
          <w:spacing w:val="-5"/>
        </w:rPr>
        <w:t xml:space="preserve"> </w:t>
      </w:r>
      <w:r>
        <w:t>impacts</w:t>
      </w:r>
      <w:r>
        <w:rPr>
          <w:spacing w:val="-5"/>
        </w:rPr>
        <w:t xml:space="preserve"> </w:t>
      </w:r>
      <w:r>
        <w:t>caused</w:t>
      </w:r>
      <w:r>
        <w:rPr>
          <w:spacing w:val="-6"/>
        </w:rPr>
        <w:t xml:space="preserve"> </w:t>
      </w:r>
      <w:r>
        <w:t>by</w:t>
      </w:r>
      <w:r>
        <w:rPr>
          <w:spacing w:val="-4"/>
        </w:rPr>
        <w:t xml:space="preserve"> </w:t>
      </w:r>
      <w:r>
        <w:t>erosion</w:t>
      </w:r>
      <w:r>
        <w:rPr>
          <w:spacing w:val="-6"/>
        </w:rPr>
        <w:t xml:space="preserve"> </w:t>
      </w:r>
      <w:r>
        <w:t>in</w:t>
      </w:r>
      <w:r>
        <w:rPr>
          <w:spacing w:val="-8"/>
        </w:rPr>
        <w:t xml:space="preserve"> </w:t>
      </w:r>
      <w:r>
        <w:t>the</w:t>
      </w:r>
      <w:r>
        <w:rPr>
          <w:spacing w:val="-7"/>
        </w:rPr>
        <w:t xml:space="preserve"> </w:t>
      </w:r>
      <w:r>
        <w:t>project</w:t>
      </w:r>
      <w:r>
        <w:rPr>
          <w:spacing w:val="-4"/>
        </w:rPr>
        <w:t xml:space="preserve"> </w:t>
      </w:r>
      <w:r>
        <w:rPr>
          <w:spacing w:val="-2"/>
        </w:rPr>
        <w:t>area?</w:t>
      </w:r>
    </w:p>
    <w:p w14:paraId="72D7B55B" w14:textId="77777777" w:rsidR="00C415F0" w:rsidRDefault="00771ADD">
      <w:pPr>
        <w:pStyle w:val="ListParagraph"/>
        <w:numPr>
          <w:ilvl w:val="2"/>
          <w:numId w:val="13"/>
        </w:numPr>
        <w:tabs>
          <w:tab w:val="left" w:pos="1799"/>
        </w:tabs>
        <w:ind w:left="1799" w:hanging="359"/>
      </w:pPr>
      <w:r>
        <w:t>Potential</w:t>
      </w:r>
      <w:r>
        <w:rPr>
          <w:spacing w:val="-9"/>
        </w:rPr>
        <w:t xml:space="preserve"> </w:t>
      </w:r>
      <w:r>
        <w:t>sources</w:t>
      </w:r>
      <w:r>
        <w:rPr>
          <w:spacing w:val="-8"/>
        </w:rPr>
        <w:t xml:space="preserve"> </w:t>
      </w:r>
      <w:r>
        <w:t>of</w:t>
      </w:r>
      <w:r>
        <w:rPr>
          <w:spacing w:val="-9"/>
        </w:rPr>
        <w:t xml:space="preserve"> </w:t>
      </w:r>
      <w:r>
        <w:t>evidence</w:t>
      </w:r>
      <w:r>
        <w:rPr>
          <w:spacing w:val="-8"/>
        </w:rPr>
        <w:t xml:space="preserve"> </w:t>
      </w:r>
      <w:r>
        <w:t>may</w:t>
      </w:r>
      <w:r>
        <w:rPr>
          <w:spacing w:val="-7"/>
        </w:rPr>
        <w:t xml:space="preserve"> </w:t>
      </w:r>
      <w:r>
        <w:t>include</w:t>
      </w:r>
      <w:r>
        <w:rPr>
          <w:spacing w:val="-10"/>
        </w:rPr>
        <w:t xml:space="preserve"> </w:t>
      </w:r>
      <w:r>
        <w:t>damage</w:t>
      </w:r>
      <w:r>
        <w:rPr>
          <w:spacing w:val="-10"/>
        </w:rPr>
        <w:t xml:space="preserve"> </w:t>
      </w:r>
      <w:r>
        <w:t>repair</w:t>
      </w:r>
      <w:r>
        <w:rPr>
          <w:spacing w:val="-8"/>
        </w:rPr>
        <w:t xml:space="preserve"> </w:t>
      </w:r>
      <w:r>
        <w:t>costs,</w:t>
      </w:r>
      <w:r>
        <w:rPr>
          <w:spacing w:val="-8"/>
        </w:rPr>
        <w:t xml:space="preserve"> </w:t>
      </w:r>
      <w:r>
        <w:t>traﬃc</w:t>
      </w:r>
      <w:r>
        <w:rPr>
          <w:spacing w:val="-8"/>
        </w:rPr>
        <w:t xml:space="preserve"> </w:t>
      </w:r>
      <w:r>
        <w:t>detour</w:t>
      </w:r>
      <w:r>
        <w:rPr>
          <w:spacing w:val="-8"/>
        </w:rPr>
        <w:t xml:space="preserve"> </w:t>
      </w:r>
      <w:r>
        <w:t>durations,</w:t>
      </w:r>
      <w:r>
        <w:rPr>
          <w:spacing w:val="-8"/>
        </w:rPr>
        <w:t xml:space="preserve"> </w:t>
      </w:r>
      <w:r>
        <w:rPr>
          <w:spacing w:val="-4"/>
        </w:rPr>
        <w:t>etc.</w:t>
      </w:r>
    </w:p>
    <w:p w14:paraId="72D7B55C" w14:textId="77777777" w:rsidR="00C415F0" w:rsidRDefault="00771ADD">
      <w:pPr>
        <w:pStyle w:val="Heading3"/>
        <w:numPr>
          <w:ilvl w:val="2"/>
          <w:numId w:val="13"/>
        </w:numPr>
        <w:tabs>
          <w:tab w:val="left" w:pos="1798"/>
          <w:tab w:val="left" w:pos="1800"/>
        </w:tabs>
        <w:spacing w:before="29" w:line="264" w:lineRule="auto"/>
        <w:ind w:right="386"/>
      </w:pPr>
      <w:r>
        <w:t>Score</w:t>
      </w:r>
      <w:r>
        <w:rPr>
          <w:spacing w:val="-7"/>
        </w:rPr>
        <w:t xml:space="preserve"> </w:t>
      </w:r>
      <w:r>
        <w:t>higher</w:t>
      </w:r>
      <w:r>
        <w:rPr>
          <w:spacing w:val="-8"/>
        </w:rPr>
        <w:t xml:space="preserve"> </w:t>
      </w:r>
      <w:r>
        <w:t>if</w:t>
      </w:r>
      <w:r>
        <w:rPr>
          <w:spacing w:val="-6"/>
        </w:rPr>
        <w:t xml:space="preserve"> </w:t>
      </w:r>
      <w:r>
        <w:t>evidence</w:t>
      </w:r>
      <w:r>
        <w:rPr>
          <w:spacing w:val="-7"/>
        </w:rPr>
        <w:t xml:space="preserve"> </w:t>
      </w:r>
      <w:r>
        <w:t>demonstrates</w:t>
      </w:r>
      <w:r>
        <w:rPr>
          <w:spacing w:val="-8"/>
        </w:rPr>
        <w:t xml:space="preserve"> </w:t>
      </w:r>
      <w:r>
        <w:t>signiﬁcant</w:t>
      </w:r>
      <w:r>
        <w:rPr>
          <w:spacing w:val="-8"/>
        </w:rPr>
        <w:t xml:space="preserve"> </w:t>
      </w:r>
      <w:r>
        <w:t>damage</w:t>
      </w:r>
      <w:r>
        <w:rPr>
          <w:spacing w:val="-7"/>
        </w:rPr>
        <w:t xml:space="preserve"> </w:t>
      </w:r>
      <w:r>
        <w:t>and/or</w:t>
      </w:r>
      <w:r>
        <w:rPr>
          <w:spacing w:val="-5"/>
        </w:rPr>
        <w:t xml:space="preserve"> </w:t>
      </w:r>
      <w:r>
        <w:t>traﬃc</w:t>
      </w:r>
      <w:r>
        <w:rPr>
          <w:spacing w:val="-9"/>
        </w:rPr>
        <w:t xml:space="preserve"> </w:t>
      </w:r>
      <w:r>
        <w:t>impacts</w:t>
      </w:r>
      <w:r>
        <w:rPr>
          <w:spacing w:val="-5"/>
        </w:rPr>
        <w:t xml:space="preserve"> </w:t>
      </w:r>
      <w:r>
        <w:t>have</w:t>
      </w:r>
      <w:r>
        <w:rPr>
          <w:spacing w:val="-7"/>
        </w:rPr>
        <w:t xml:space="preserve"> </w:t>
      </w:r>
      <w:r>
        <w:t>occurred in the project area</w:t>
      </w:r>
    </w:p>
    <w:p w14:paraId="72D7B55D" w14:textId="77777777" w:rsidR="00C415F0" w:rsidRDefault="00771ADD">
      <w:pPr>
        <w:pStyle w:val="ListParagraph"/>
        <w:numPr>
          <w:ilvl w:val="1"/>
          <w:numId w:val="13"/>
        </w:numPr>
        <w:tabs>
          <w:tab w:val="left" w:pos="1080"/>
        </w:tabs>
        <w:spacing w:before="8" w:line="271" w:lineRule="auto"/>
        <w:ind w:right="1185" w:hanging="360"/>
        <w:rPr>
          <w:rFonts w:ascii="Symbol" w:hAnsi="Symbol"/>
        </w:rPr>
      </w:pPr>
      <w:r>
        <w:t>Is</w:t>
      </w:r>
      <w:r>
        <w:rPr>
          <w:spacing w:val="-4"/>
        </w:rPr>
        <w:t xml:space="preserve"> </w:t>
      </w:r>
      <w:r>
        <w:t>the</w:t>
      </w:r>
      <w:r>
        <w:rPr>
          <w:spacing w:val="-4"/>
        </w:rPr>
        <w:t xml:space="preserve"> </w:t>
      </w:r>
      <w:r>
        <w:t>project</w:t>
      </w:r>
      <w:r>
        <w:rPr>
          <w:spacing w:val="-4"/>
        </w:rPr>
        <w:t xml:space="preserve"> </w:t>
      </w:r>
      <w:r>
        <w:t>location</w:t>
      </w:r>
      <w:r>
        <w:rPr>
          <w:spacing w:val="-5"/>
        </w:rPr>
        <w:t xml:space="preserve"> </w:t>
      </w:r>
      <w:r>
        <w:t>in</w:t>
      </w:r>
      <w:r>
        <w:rPr>
          <w:spacing w:val="-5"/>
        </w:rPr>
        <w:t xml:space="preserve"> </w:t>
      </w:r>
      <w:r>
        <w:t>a</w:t>
      </w:r>
      <w:r>
        <w:rPr>
          <w:spacing w:val="-6"/>
        </w:rPr>
        <w:t xml:space="preserve"> </w:t>
      </w:r>
      <w:r>
        <w:t>high</w:t>
      </w:r>
      <w:r>
        <w:rPr>
          <w:spacing w:val="-5"/>
        </w:rPr>
        <w:t xml:space="preserve"> </w:t>
      </w:r>
      <w:r>
        <w:t>erosion</w:t>
      </w:r>
      <w:r>
        <w:rPr>
          <w:spacing w:val="-5"/>
        </w:rPr>
        <w:t xml:space="preserve"> </w:t>
      </w:r>
      <w:r>
        <w:t>susceptibility</w:t>
      </w:r>
      <w:r>
        <w:rPr>
          <w:spacing w:val="-5"/>
        </w:rPr>
        <w:t xml:space="preserve"> </w:t>
      </w:r>
      <w:r>
        <w:t>area,</w:t>
      </w:r>
      <w:r>
        <w:rPr>
          <w:spacing w:val="-4"/>
        </w:rPr>
        <w:t xml:space="preserve"> </w:t>
      </w:r>
      <w:r>
        <w:t>according</w:t>
      </w:r>
      <w:r>
        <w:rPr>
          <w:spacing w:val="-5"/>
        </w:rPr>
        <w:t xml:space="preserve"> </w:t>
      </w:r>
      <w:r>
        <w:t>to</w:t>
      </w:r>
      <w:r>
        <w:rPr>
          <w:spacing w:val="-5"/>
        </w:rPr>
        <w:t xml:space="preserve"> </w:t>
      </w:r>
      <w:r>
        <w:t>the</w:t>
      </w:r>
      <w:r>
        <w:rPr>
          <w:spacing w:val="-4"/>
        </w:rPr>
        <w:t xml:space="preserve"> </w:t>
      </w:r>
      <w:hyperlink r:id="rId19">
        <w:r>
          <w:rPr>
            <w:color w:val="0562C1"/>
            <w:u w:val="single" w:color="0562C1"/>
          </w:rPr>
          <w:t>North</w:t>
        </w:r>
        <w:r>
          <w:rPr>
            <w:color w:val="0562C1"/>
            <w:spacing w:val="-5"/>
            <w:u w:val="single" w:color="0562C1"/>
          </w:rPr>
          <w:t xml:space="preserve"> </w:t>
        </w:r>
        <w:r>
          <w:rPr>
            <w:color w:val="0562C1"/>
            <w:u w:val="single" w:color="0562C1"/>
          </w:rPr>
          <w:t>Shore</w:t>
        </w:r>
        <w:r>
          <w:rPr>
            <w:color w:val="0562C1"/>
            <w:spacing w:val="-6"/>
            <w:u w:val="single" w:color="0562C1"/>
          </w:rPr>
          <w:t xml:space="preserve"> </w:t>
        </w:r>
        <w:r>
          <w:rPr>
            <w:color w:val="0562C1"/>
            <w:u w:val="single" w:color="0562C1"/>
          </w:rPr>
          <w:t>Erosion</w:t>
        </w:r>
      </w:hyperlink>
      <w:r>
        <w:rPr>
          <w:color w:val="0562C1"/>
        </w:rPr>
        <w:t xml:space="preserve"> </w:t>
      </w:r>
      <w:hyperlink r:id="rId20">
        <w:r>
          <w:rPr>
            <w:color w:val="0562C1"/>
            <w:u w:val="single" w:color="0562C1"/>
          </w:rPr>
          <w:t>Mapping Tool?</w:t>
        </w:r>
      </w:hyperlink>
    </w:p>
    <w:p w14:paraId="72D7B55E" w14:textId="77777777" w:rsidR="00C415F0" w:rsidRDefault="00771ADD">
      <w:pPr>
        <w:pStyle w:val="Heading3"/>
        <w:numPr>
          <w:ilvl w:val="2"/>
          <w:numId w:val="13"/>
        </w:numPr>
        <w:tabs>
          <w:tab w:val="left" w:pos="1799"/>
        </w:tabs>
        <w:ind w:left="1799" w:hanging="359"/>
      </w:pPr>
      <w:r>
        <w:t>Score</w:t>
      </w:r>
      <w:r>
        <w:rPr>
          <w:spacing w:val="-8"/>
        </w:rPr>
        <w:t xml:space="preserve"> </w:t>
      </w:r>
      <w:r>
        <w:t>higher</w:t>
      </w:r>
      <w:r>
        <w:rPr>
          <w:spacing w:val="-9"/>
        </w:rPr>
        <w:t xml:space="preserve"> </w:t>
      </w:r>
      <w:r>
        <w:t>if</w:t>
      </w:r>
      <w:r>
        <w:rPr>
          <w:spacing w:val="-7"/>
        </w:rPr>
        <w:t xml:space="preserve"> </w:t>
      </w:r>
      <w:r>
        <w:t>asset/facility</w:t>
      </w:r>
      <w:r>
        <w:rPr>
          <w:spacing w:val="-6"/>
        </w:rPr>
        <w:t xml:space="preserve"> </w:t>
      </w:r>
      <w:r>
        <w:t>has</w:t>
      </w:r>
      <w:r>
        <w:rPr>
          <w:spacing w:val="-6"/>
        </w:rPr>
        <w:t xml:space="preserve"> </w:t>
      </w:r>
      <w:r>
        <w:t>an</w:t>
      </w:r>
      <w:r>
        <w:rPr>
          <w:spacing w:val="-8"/>
        </w:rPr>
        <w:t xml:space="preserve"> </w:t>
      </w:r>
      <w:r>
        <w:t>erosion</w:t>
      </w:r>
      <w:r>
        <w:rPr>
          <w:spacing w:val="-8"/>
        </w:rPr>
        <w:t xml:space="preserve"> </w:t>
      </w:r>
      <w:r>
        <w:t>potential</w:t>
      </w:r>
      <w:r>
        <w:rPr>
          <w:spacing w:val="-7"/>
        </w:rPr>
        <w:t xml:space="preserve"> </w:t>
      </w:r>
      <w:r>
        <w:t>rating</w:t>
      </w:r>
      <w:r>
        <w:rPr>
          <w:spacing w:val="-6"/>
        </w:rPr>
        <w:t xml:space="preserve"> </w:t>
      </w:r>
      <w:r>
        <w:t>of</w:t>
      </w:r>
      <w:r>
        <w:rPr>
          <w:spacing w:val="-7"/>
        </w:rPr>
        <w:t xml:space="preserve"> </w:t>
      </w:r>
      <w:r>
        <w:rPr>
          <w:spacing w:val="-2"/>
        </w:rPr>
        <w:t>‘high’</w:t>
      </w:r>
    </w:p>
    <w:p w14:paraId="72D7B55F" w14:textId="77777777" w:rsidR="00C415F0" w:rsidRDefault="00771ADD">
      <w:pPr>
        <w:pStyle w:val="ListParagraph"/>
        <w:numPr>
          <w:ilvl w:val="1"/>
          <w:numId w:val="13"/>
        </w:numPr>
        <w:tabs>
          <w:tab w:val="left" w:pos="1080"/>
        </w:tabs>
        <w:spacing w:before="27" w:line="271" w:lineRule="auto"/>
        <w:ind w:right="1014"/>
        <w:rPr>
          <w:rFonts w:ascii="Symbol" w:hAnsi="Symbol"/>
        </w:rPr>
      </w:pPr>
      <w:r>
        <w:t>Is</w:t>
      </w:r>
      <w:r>
        <w:rPr>
          <w:spacing w:val="-7"/>
        </w:rPr>
        <w:t xml:space="preserve"> </w:t>
      </w:r>
      <w:r>
        <w:t>there</w:t>
      </w:r>
      <w:r>
        <w:rPr>
          <w:spacing w:val="-9"/>
        </w:rPr>
        <w:t xml:space="preserve"> </w:t>
      </w:r>
      <w:r>
        <w:t>qualitative</w:t>
      </w:r>
      <w:r>
        <w:rPr>
          <w:spacing w:val="-9"/>
        </w:rPr>
        <w:t xml:space="preserve"> </w:t>
      </w:r>
      <w:r>
        <w:t>or</w:t>
      </w:r>
      <w:r>
        <w:rPr>
          <w:spacing w:val="-7"/>
        </w:rPr>
        <w:t xml:space="preserve"> </w:t>
      </w:r>
      <w:r>
        <w:t>observational</w:t>
      </w:r>
      <w:r>
        <w:rPr>
          <w:spacing w:val="-7"/>
        </w:rPr>
        <w:t xml:space="preserve"> </w:t>
      </w:r>
      <w:r>
        <w:t>information</w:t>
      </w:r>
      <w:r>
        <w:rPr>
          <w:spacing w:val="-8"/>
        </w:rPr>
        <w:t xml:space="preserve"> </w:t>
      </w:r>
      <w:r>
        <w:t>that</w:t>
      </w:r>
      <w:r>
        <w:rPr>
          <w:spacing w:val="-9"/>
        </w:rPr>
        <w:t xml:space="preserve"> </w:t>
      </w:r>
      <w:r>
        <w:t>demonstrates</w:t>
      </w:r>
      <w:r>
        <w:rPr>
          <w:spacing w:val="-7"/>
        </w:rPr>
        <w:t xml:space="preserve"> </w:t>
      </w:r>
      <w:r>
        <w:t>risk</w:t>
      </w:r>
      <w:r>
        <w:rPr>
          <w:spacing w:val="-9"/>
        </w:rPr>
        <w:t xml:space="preserve"> </w:t>
      </w:r>
      <w:r>
        <w:t>to</w:t>
      </w:r>
      <w:r>
        <w:rPr>
          <w:spacing w:val="-8"/>
        </w:rPr>
        <w:t xml:space="preserve"> </w:t>
      </w:r>
      <w:r>
        <w:t>infrastructure</w:t>
      </w:r>
      <w:r>
        <w:rPr>
          <w:spacing w:val="-6"/>
        </w:rPr>
        <w:t xml:space="preserve"> </w:t>
      </w:r>
      <w:r>
        <w:t>posed</w:t>
      </w:r>
      <w:r>
        <w:rPr>
          <w:spacing w:val="-10"/>
        </w:rPr>
        <w:t xml:space="preserve"> </w:t>
      </w:r>
      <w:r>
        <w:t>by freeze-thaw changes in the project area?</w:t>
      </w:r>
    </w:p>
    <w:p w14:paraId="72D7B560" w14:textId="77777777" w:rsidR="00C415F0" w:rsidRDefault="00771ADD">
      <w:pPr>
        <w:pStyle w:val="ListParagraph"/>
        <w:numPr>
          <w:ilvl w:val="2"/>
          <w:numId w:val="13"/>
        </w:numPr>
        <w:tabs>
          <w:tab w:val="left" w:pos="1799"/>
        </w:tabs>
        <w:spacing w:before="0"/>
        <w:ind w:left="1799" w:hanging="359"/>
        <w:rPr>
          <w:b/>
        </w:rPr>
      </w:pPr>
      <w:r>
        <w:rPr>
          <w:b/>
        </w:rPr>
        <w:t>Score</w:t>
      </w:r>
      <w:r>
        <w:rPr>
          <w:b/>
          <w:spacing w:val="-12"/>
        </w:rPr>
        <w:t xml:space="preserve"> </w:t>
      </w:r>
      <w:r>
        <w:rPr>
          <w:b/>
        </w:rPr>
        <w:t>higher</w:t>
      </w:r>
      <w:r>
        <w:rPr>
          <w:b/>
          <w:spacing w:val="-12"/>
        </w:rPr>
        <w:t xml:space="preserve"> </w:t>
      </w:r>
      <w:r>
        <w:rPr>
          <w:b/>
        </w:rPr>
        <w:t>if</w:t>
      </w:r>
      <w:r>
        <w:rPr>
          <w:b/>
          <w:spacing w:val="-10"/>
        </w:rPr>
        <w:t xml:space="preserve"> </w:t>
      </w:r>
      <w:r>
        <w:rPr>
          <w:b/>
        </w:rPr>
        <w:t>qualitative</w:t>
      </w:r>
      <w:r>
        <w:rPr>
          <w:b/>
          <w:spacing w:val="-12"/>
        </w:rPr>
        <w:t xml:space="preserve"> </w:t>
      </w:r>
      <w:r>
        <w:rPr>
          <w:b/>
        </w:rPr>
        <w:t>or</w:t>
      </w:r>
      <w:r>
        <w:rPr>
          <w:b/>
          <w:spacing w:val="-10"/>
        </w:rPr>
        <w:t xml:space="preserve"> </w:t>
      </w:r>
      <w:r>
        <w:rPr>
          <w:b/>
        </w:rPr>
        <w:t>observational</w:t>
      </w:r>
      <w:r>
        <w:rPr>
          <w:b/>
          <w:spacing w:val="-11"/>
        </w:rPr>
        <w:t xml:space="preserve"> </w:t>
      </w:r>
      <w:r>
        <w:rPr>
          <w:b/>
        </w:rPr>
        <w:t>information</w:t>
      </w:r>
      <w:r>
        <w:rPr>
          <w:b/>
          <w:spacing w:val="-11"/>
        </w:rPr>
        <w:t xml:space="preserve"> </w:t>
      </w:r>
      <w:r>
        <w:rPr>
          <w:b/>
        </w:rPr>
        <w:t>demonstrates</w:t>
      </w:r>
      <w:r>
        <w:rPr>
          <w:b/>
          <w:spacing w:val="-9"/>
        </w:rPr>
        <w:t xml:space="preserve"> </w:t>
      </w:r>
      <w:r>
        <w:rPr>
          <w:b/>
          <w:spacing w:val="-4"/>
        </w:rPr>
        <w:t>risk</w:t>
      </w:r>
    </w:p>
    <w:p w14:paraId="72D7B561" w14:textId="77777777" w:rsidR="00C415F0" w:rsidRDefault="00C415F0">
      <w:pPr>
        <w:pStyle w:val="ListParagraph"/>
        <w:rPr>
          <w:b/>
        </w:rPr>
        <w:sectPr w:rsidR="00C415F0">
          <w:pgSz w:w="12240" w:h="15840"/>
          <w:pgMar w:top="1380" w:right="720" w:bottom="1200" w:left="720" w:header="0" w:footer="1012" w:gutter="0"/>
          <w:cols w:space="720"/>
        </w:sectPr>
      </w:pPr>
    </w:p>
    <w:p w14:paraId="72D7B562" w14:textId="77777777" w:rsidR="00C415F0" w:rsidRDefault="00771ADD">
      <w:pPr>
        <w:pStyle w:val="Heading1"/>
        <w:spacing w:before="20"/>
      </w:pPr>
      <w:bookmarkStart w:id="32" w:name="Appendix_B:_Scoring_Worksheet_Template"/>
      <w:bookmarkEnd w:id="32"/>
      <w:r>
        <w:rPr>
          <w:color w:val="003864"/>
        </w:rPr>
        <w:lastRenderedPageBreak/>
        <w:t>Appendix</w:t>
      </w:r>
      <w:r>
        <w:rPr>
          <w:color w:val="003864"/>
          <w:spacing w:val="-17"/>
        </w:rPr>
        <w:t xml:space="preserve"> </w:t>
      </w:r>
      <w:r>
        <w:rPr>
          <w:color w:val="003864"/>
        </w:rPr>
        <w:t>B:</w:t>
      </w:r>
      <w:r>
        <w:rPr>
          <w:color w:val="003864"/>
          <w:spacing w:val="-16"/>
        </w:rPr>
        <w:t xml:space="preserve"> </w:t>
      </w:r>
      <w:r>
        <w:rPr>
          <w:color w:val="003864"/>
        </w:rPr>
        <w:t>Scoring</w:t>
      </w:r>
      <w:r>
        <w:rPr>
          <w:color w:val="003864"/>
          <w:spacing w:val="-15"/>
        </w:rPr>
        <w:t xml:space="preserve"> </w:t>
      </w:r>
      <w:r>
        <w:rPr>
          <w:color w:val="003864"/>
        </w:rPr>
        <w:t>Worksheet</w:t>
      </w:r>
      <w:r>
        <w:rPr>
          <w:color w:val="003864"/>
          <w:spacing w:val="-16"/>
        </w:rPr>
        <w:t xml:space="preserve"> </w:t>
      </w:r>
      <w:r>
        <w:rPr>
          <w:color w:val="003864"/>
          <w:spacing w:val="-2"/>
        </w:rPr>
        <w:t>Template</w:t>
      </w:r>
    </w:p>
    <w:p w14:paraId="72D7B563" w14:textId="77777777" w:rsidR="00C415F0" w:rsidRDefault="00C415F0">
      <w:pPr>
        <w:pStyle w:val="BodyText"/>
        <w:spacing w:before="46" w:after="1"/>
        <w:ind w:left="0"/>
        <w:rPr>
          <w:b/>
          <w:sz w:val="20"/>
        </w:rPr>
      </w:pPr>
    </w:p>
    <w:tbl>
      <w:tblPr>
        <w:tblW w:w="0" w:type="auto"/>
        <w:tblInd w:w="3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08"/>
        <w:gridCol w:w="3108"/>
        <w:gridCol w:w="3106"/>
      </w:tblGrid>
      <w:tr w:rsidR="00C415F0" w14:paraId="72D7B565" w14:textId="77777777">
        <w:trPr>
          <w:trHeight w:val="301"/>
        </w:trPr>
        <w:tc>
          <w:tcPr>
            <w:tcW w:w="9322" w:type="dxa"/>
            <w:gridSpan w:val="3"/>
            <w:tcBorders>
              <w:bottom w:val="single" w:sz="4" w:space="0" w:color="003864"/>
            </w:tcBorders>
          </w:tcPr>
          <w:p w14:paraId="72D7B564" w14:textId="77777777" w:rsidR="00C415F0" w:rsidRDefault="00771ADD">
            <w:pPr>
              <w:pStyle w:val="TableParagraph"/>
              <w:spacing w:line="268" w:lineRule="exact"/>
              <w:ind w:left="105"/>
              <w:rPr>
                <w:b/>
              </w:rPr>
            </w:pPr>
            <w:r>
              <w:rPr>
                <w:b/>
              </w:rPr>
              <w:t>Proposed</w:t>
            </w:r>
            <w:r>
              <w:rPr>
                <w:b/>
                <w:spacing w:val="-10"/>
              </w:rPr>
              <w:t xml:space="preserve"> </w:t>
            </w:r>
            <w:r>
              <w:rPr>
                <w:b/>
              </w:rPr>
              <w:t>project</w:t>
            </w:r>
            <w:r>
              <w:rPr>
                <w:b/>
                <w:spacing w:val="-9"/>
              </w:rPr>
              <w:t xml:space="preserve"> </w:t>
            </w:r>
            <w:r>
              <w:rPr>
                <w:b/>
                <w:spacing w:val="-2"/>
              </w:rPr>
              <w:t>category:</w:t>
            </w:r>
          </w:p>
        </w:tc>
      </w:tr>
      <w:tr w:rsidR="00C415F0" w14:paraId="72D7B567" w14:textId="77777777">
        <w:trPr>
          <w:trHeight w:val="304"/>
        </w:trPr>
        <w:tc>
          <w:tcPr>
            <w:tcW w:w="9322" w:type="dxa"/>
            <w:gridSpan w:val="3"/>
            <w:tcBorders>
              <w:top w:val="single" w:sz="4" w:space="0" w:color="003864"/>
              <w:bottom w:val="single" w:sz="4" w:space="0" w:color="003864"/>
            </w:tcBorders>
          </w:tcPr>
          <w:p w14:paraId="72D7B566" w14:textId="77777777" w:rsidR="00C415F0" w:rsidRDefault="00771ADD">
            <w:pPr>
              <w:pStyle w:val="TableParagraph"/>
              <w:spacing w:before="1"/>
              <w:ind w:left="105"/>
              <w:rPr>
                <w:b/>
              </w:rPr>
            </w:pPr>
            <w:r>
              <w:rPr>
                <w:b/>
              </w:rPr>
              <w:t>Related</w:t>
            </w:r>
            <w:r>
              <w:rPr>
                <w:b/>
                <w:spacing w:val="-13"/>
              </w:rPr>
              <w:t xml:space="preserve"> </w:t>
            </w:r>
            <w:r>
              <w:rPr>
                <w:b/>
              </w:rPr>
              <w:t>climate</w:t>
            </w:r>
            <w:r>
              <w:rPr>
                <w:b/>
                <w:spacing w:val="-12"/>
              </w:rPr>
              <w:t xml:space="preserve"> </w:t>
            </w:r>
            <w:r>
              <w:rPr>
                <w:b/>
              </w:rPr>
              <w:t>hazard(s)</w:t>
            </w:r>
            <w:r>
              <w:rPr>
                <w:b/>
                <w:spacing w:val="-12"/>
              </w:rPr>
              <w:t xml:space="preserve"> </w:t>
            </w:r>
            <w:r>
              <w:rPr>
                <w:b/>
                <w:spacing w:val="-2"/>
              </w:rPr>
              <w:t>addressed:</w:t>
            </w:r>
          </w:p>
        </w:tc>
      </w:tr>
      <w:tr w:rsidR="00C415F0" w14:paraId="72D7B56B" w14:textId="77777777">
        <w:trPr>
          <w:trHeight w:val="302"/>
        </w:trPr>
        <w:tc>
          <w:tcPr>
            <w:tcW w:w="3108" w:type="dxa"/>
            <w:tcBorders>
              <w:top w:val="single" w:sz="4" w:space="0" w:color="003864"/>
              <w:bottom w:val="single" w:sz="4" w:space="0" w:color="003864"/>
              <w:right w:val="single" w:sz="4" w:space="0" w:color="003864"/>
            </w:tcBorders>
          </w:tcPr>
          <w:p w14:paraId="72D7B568" w14:textId="77777777" w:rsidR="00C415F0" w:rsidRDefault="00771ADD">
            <w:pPr>
              <w:pStyle w:val="TableParagraph"/>
              <w:spacing w:line="268" w:lineRule="exact"/>
              <w:ind w:left="12"/>
              <w:jc w:val="center"/>
              <w:rPr>
                <w:b/>
              </w:rPr>
            </w:pPr>
            <w:r>
              <w:rPr>
                <w:b/>
                <w:spacing w:val="-2"/>
              </w:rPr>
              <w:t>Criterion</w:t>
            </w:r>
          </w:p>
        </w:tc>
        <w:tc>
          <w:tcPr>
            <w:tcW w:w="3108" w:type="dxa"/>
            <w:tcBorders>
              <w:top w:val="single" w:sz="4" w:space="0" w:color="003864"/>
              <w:left w:val="single" w:sz="4" w:space="0" w:color="003864"/>
              <w:bottom w:val="single" w:sz="4" w:space="0" w:color="003864"/>
              <w:right w:val="single" w:sz="4" w:space="0" w:color="003864"/>
            </w:tcBorders>
          </w:tcPr>
          <w:p w14:paraId="72D7B569" w14:textId="77777777" w:rsidR="00C415F0" w:rsidRDefault="00771ADD">
            <w:pPr>
              <w:pStyle w:val="TableParagraph"/>
              <w:spacing w:line="268" w:lineRule="exact"/>
              <w:ind w:left="1024"/>
              <w:rPr>
                <w:b/>
              </w:rPr>
            </w:pPr>
            <w:r>
              <w:rPr>
                <w:b/>
                <w:spacing w:val="-4"/>
              </w:rPr>
              <w:t>Total</w:t>
            </w:r>
            <w:r>
              <w:rPr>
                <w:b/>
                <w:spacing w:val="-7"/>
              </w:rPr>
              <w:t xml:space="preserve"> </w:t>
            </w:r>
            <w:r>
              <w:rPr>
                <w:b/>
                <w:spacing w:val="-2"/>
              </w:rPr>
              <w:t>Points</w:t>
            </w:r>
          </w:p>
        </w:tc>
        <w:tc>
          <w:tcPr>
            <w:tcW w:w="3106" w:type="dxa"/>
            <w:tcBorders>
              <w:top w:val="single" w:sz="4" w:space="0" w:color="003864"/>
              <w:left w:val="single" w:sz="4" w:space="0" w:color="003864"/>
              <w:bottom w:val="single" w:sz="4" w:space="0" w:color="003864"/>
            </w:tcBorders>
          </w:tcPr>
          <w:p w14:paraId="72D7B56A" w14:textId="77777777" w:rsidR="00C415F0" w:rsidRDefault="00771ADD">
            <w:pPr>
              <w:pStyle w:val="TableParagraph"/>
              <w:spacing w:line="268" w:lineRule="exact"/>
              <w:ind w:left="832"/>
              <w:rPr>
                <w:b/>
              </w:rPr>
            </w:pPr>
            <w:r>
              <w:rPr>
                <w:b/>
              </w:rPr>
              <w:t>Awarded</w:t>
            </w:r>
            <w:r>
              <w:rPr>
                <w:b/>
                <w:spacing w:val="-8"/>
              </w:rPr>
              <w:t xml:space="preserve"> </w:t>
            </w:r>
            <w:r>
              <w:rPr>
                <w:b/>
                <w:spacing w:val="-2"/>
              </w:rPr>
              <w:t>Points</w:t>
            </w:r>
          </w:p>
        </w:tc>
      </w:tr>
      <w:tr w:rsidR="00C415F0" w14:paraId="72D7B56F" w14:textId="77777777">
        <w:trPr>
          <w:trHeight w:val="887"/>
        </w:trPr>
        <w:tc>
          <w:tcPr>
            <w:tcW w:w="3108" w:type="dxa"/>
            <w:tcBorders>
              <w:top w:val="single" w:sz="4" w:space="0" w:color="003864"/>
              <w:bottom w:val="single" w:sz="4" w:space="0" w:color="003864"/>
              <w:right w:val="single" w:sz="4" w:space="0" w:color="003864"/>
            </w:tcBorders>
          </w:tcPr>
          <w:p w14:paraId="72D7B56C" w14:textId="77777777" w:rsidR="00C415F0" w:rsidRDefault="00771ADD">
            <w:pPr>
              <w:pStyle w:val="TableParagraph"/>
              <w:spacing w:before="1"/>
              <w:ind w:left="105"/>
            </w:pPr>
            <w:r>
              <w:t>Project</w:t>
            </w:r>
            <w:r>
              <w:rPr>
                <w:spacing w:val="-7"/>
              </w:rPr>
              <w:t xml:space="preserve"> </w:t>
            </w:r>
            <w:r>
              <w:rPr>
                <w:spacing w:val="-2"/>
              </w:rPr>
              <w:t>Readiness</w:t>
            </w:r>
          </w:p>
        </w:tc>
        <w:tc>
          <w:tcPr>
            <w:tcW w:w="3108" w:type="dxa"/>
            <w:tcBorders>
              <w:top w:val="single" w:sz="4" w:space="0" w:color="003864"/>
              <w:left w:val="single" w:sz="4" w:space="0" w:color="003864"/>
              <w:bottom w:val="single" w:sz="4" w:space="0" w:color="003864"/>
              <w:right w:val="single" w:sz="4" w:space="0" w:color="003864"/>
            </w:tcBorders>
          </w:tcPr>
          <w:p w14:paraId="72D7B56D" w14:textId="77777777" w:rsidR="00C415F0" w:rsidRDefault="00771ADD">
            <w:pPr>
              <w:pStyle w:val="TableParagraph"/>
              <w:spacing w:before="1"/>
            </w:pPr>
            <w:r>
              <w:t>20</w:t>
            </w:r>
            <w:r>
              <w:rPr>
                <w:spacing w:val="-1"/>
              </w:rPr>
              <w:t xml:space="preserve"> </w:t>
            </w:r>
            <w:r>
              <w:rPr>
                <w:spacing w:val="-2"/>
              </w:rPr>
              <w:t>points</w:t>
            </w:r>
          </w:p>
        </w:tc>
        <w:tc>
          <w:tcPr>
            <w:tcW w:w="3106" w:type="dxa"/>
            <w:tcBorders>
              <w:top w:val="single" w:sz="4" w:space="0" w:color="003864"/>
              <w:left w:val="single" w:sz="4" w:space="0" w:color="003864"/>
              <w:bottom w:val="single" w:sz="4" w:space="0" w:color="003864"/>
            </w:tcBorders>
          </w:tcPr>
          <w:p w14:paraId="72D7B56E" w14:textId="77777777" w:rsidR="00C415F0" w:rsidRDefault="00C415F0">
            <w:pPr>
              <w:pStyle w:val="TableParagraph"/>
              <w:ind w:left="0"/>
              <w:rPr>
                <w:rFonts w:ascii="Times New Roman"/>
              </w:rPr>
            </w:pPr>
          </w:p>
        </w:tc>
      </w:tr>
      <w:tr w:rsidR="00C415F0" w14:paraId="72D7B573" w14:textId="77777777">
        <w:trPr>
          <w:trHeight w:val="302"/>
        </w:trPr>
        <w:tc>
          <w:tcPr>
            <w:tcW w:w="3108" w:type="dxa"/>
            <w:tcBorders>
              <w:top w:val="single" w:sz="4" w:space="0" w:color="003864"/>
              <w:bottom w:val="single" w:sz="4" w:space="0" w:color="003864"/>
              <w:right w:val="single" w:sz="4" w:space="0" w:color="003864"/>
            </w:tcBorders>
          </w:tcPr>
          <w:p w14:paraId="72D7B570" w14:textId="77777777" w:rsidR="00C415F0" w:rsidRDefault="00771ADD">
            <w:pPr>
              <w:pStyle w:val="TableParagraph"/>
              <w:spacing w:line="268" w:lineRule="exact"/>
              <w:ind w:left="105"/>
            </w:pPr>
            <w:r>
              <w:t>Costs</w:t>
            </w:r>
            <w:r>
              <w:rPr>
                <w:spacing w:val="-5"/>
              </w:rPr>
              <w:t xml:space="preserve"> </w:t>
            </w:r>
            <w:r>
              <w:t>and</w:t>
            </w:r>
            <w:r>
              <w:rPr>
                <w:spacing w:val="-3"/>
              </w:rPr>
              <w:t xml:space="preserve"> </w:t>
            </w:r>
            <w:r>
              <w:rPr>
                <w:spacing w:val="-2"/>
              </w:rPr>
              <w:t>Beneﬁts</w:t>
            </w:r>
          </w:p>
        </w:tc>
        <w:tc>
          <w:tcPr>
            <w:tcW w:w="3108" w:type="dxa"/>
            <w:tcBorders>
              <w:top w:val="single" w:sz="4" w:space="0" w:color="003864"/>
              <w:left w:val="single" w:sz="4" w:space="0" w:color="003864"/>
              <w:bottom w:val="single" w:sz="4" w:space="0" w:color="003864"/>
              <w:right w:val="single" w:sz="4" w:space="0" w:color="003864"/>
            </w:tcBorders>
          </w:tcPr>
          <w:p w14:paraId="72D7B571" w14:textId="77777777" w:rsidR="00C415F0" w:rsidRDefault="00771ADD">
            <w:pPr>
              <w:pStyle w:val="TableParagraph"/>
              <w:spacing w:line="268" w:lineRule="exact"/>
            </w:pPr>
            <w:r>
              <w:t>20</w:t>
            </w:r>
            <w:r>
              <w:rPr>
                <w:spacing w:val="-1"/>
              </w:rPr>
              <w:t xml:space="preserve"> </w:t>
            </w:r>
            <w:r>
              <w:rPr>
                <w:spacing w:val="-2"/>
              </w:rPr>
              <w:t>points</w:t>
            </w:r>
          </w:p>
        </w:tc>
        <w:tc>
          <w:tcPr>
            <w:tcW w:w="3106" w:type="dxa"/>
            <w:tcBorders>
              <w:top w:val="single" w:sz="4" w:space="0" w:color="003864"/>
              <w:left w:val="single" w:sz="4" w:space="0" w:color="003864"/>
              <w:bottom w:val="single" w:sz="4" w:space="0" w:color="003864"/>
            </w:tcBorders>
          </w:tcPr>
          <w:p w14:paraId="72D7B572" w14:textId="77777777" w:rsidR="00C415F0" w:rsidRDefault="00C415F0">
            <w:pPr>
              <w:pStyle w:val="TableParagraph"/>
              <w:ind w:left="0"/>
              <w:rPr>
                <w:rFonts w:ascii="Times New Roman"/>
              </w:rPr>
            </w:pPr>
          </w:p>
        </w:tc>
      </w:tr>
      <w:tr w:rsidR="00C415F0" w14:paraId="72D7B577" w14:textId="77777777">
        <w:trPr>
          <w:trHeight w:val="304"/>
        </w:trPr>
        <w:tc>
          <w:tcPr>
            <w:tcW w:w="3108" w:type="dxa"/>
            <w:tcBorders>
              <w:top w:val="single" w:sz="4" w:space="0" w:color="003864"/>
              <w:bottom w:val="single" w:sz="4" w:space="0" w:color="003864"/>
              <w:right w:val="single" w:sz="4" w:space="0" w:color="003864"/>
            </w:tcBorders>
          </w:tcPr>
          <w:p w14:paraId="72D7B574" w14:textId="77777777" w:rsidR="00C415F0" w:rsidRDefault="00771ADD">
            <w:pPr>
              <w:pStyle w:val="TableParagraph"/>
              <w:spacing w:before="1"/>
              <w:ind w:left="105"/>
            </w:pPr>
            <w:r>
              <w:t>Potential</w:t>
            </w:r>
            <w:r>
              <w:rPr>
                <w:spacing w:val="-13"/>
              </w:rPr>
              <w:t xml:space="preserve"> </w:t>
            </w:r>
            <w:r>
              <w:t>Climate</w:t>
            </w:r>
            <w:r>
              <w:rPr>
                <w:spacing w:val="-12"/>
              </w:rPr>
              <w:t xml:space="preserve"> </w:t>
            </w:r>
            <w:r>
              <w:t>Hazard</w:t>
            </w:r>
            <w:r>
              <w:rPr>
                <w:spacing w:val="-13"/>
              </w:rPr>
              <w:t xml:space="preserve"> </w:t>
            </w:r>
            <w:r>
              <w:rPr>
                <w:spacing w:val="-4"/>
              </w:rPr>
              <w:t>Risk</w:t>
            </w:r>
          </w:p>
        </w:tc>
        <w:tc>
          <w:tcPr>
            <w:tcW w:w="3108" w:type="dxa"/>
            <w:tcBorders>
              <w:top w:val="single" w:sz="4" w:space="0" w:color="003864"/>
              <w:left w:val="single" w:sz="4" w:space="0" w:color="003864"/>
              <w:bottom w:val="single" w:sz="4" w:space="0" w:color="003864"/>
              <w:right w:val="single" w:sz="4" w:space="0" w:color="003864"/>
            </w:tcBorders>
          </w:tcPr>
          <w:p w14:paraId="72D7B575" w14:textId="77777777" w:rsidR="00C415F0" w:rsidRDefault="00771ADD">
            <w:pPr>
              <w:pStyle w:val="TableParagraph"/>
              <w:spacing w:before="1"/>
            </w:pPr>
            <w:r>
              <w:t>20</w:t>
            </w:r>
            <w:r>
              <w:rPr>
                <w:spacing w:val="-1"/>
              </w:rPr>
              <w:t xml:space="preserve"> </w:t>
            </w:r>
            <w:r>
              <w:rPr>
                <w:spacing w:val="-2"/>
              </w:rPr>
              <w:t>points</w:t>
            </w:r>
          </w:p>
        </w:tc>
        <w:tc>
          <w:tcPr>
            <w:tcW w:w="3106" w:type="dxa"/>
            <w:tcBorders>
              <w:top w:val="single" w:sz="4" w:space="0" w:color="003864"/>
              <w:left w:val="single" w:sz="4" w:space="0" w:color="003864"/>
              <w:bottom w:val="single" w:sz="4" w:space="0" w:color="003864"/>
            </w:tcBorders>
          </w:tcPr>
          <w:p w14:paraId="72D7B576" w14:textId="77777777" w:rsidR="00C415F0" w:rsidRDefault="00C415F0">
            <w:pPr>
              <w:pStyle w:val="TableParagraph"/>
              <w:ind w:left="0"/>
              <w:rPr>
                <w:rFonts w:ascii="Times New Roman"/>
              </w:rPr>
            </w:pPr>
          </w:p>
        </w:tc>
      </w:tr>
      <w:tr w:rsidR="00C415F0" w14:paraId="72D7B57C" w14:textId="77777777">
        <w:trPr>
          <w:trHeight w:val="1818"/>
        </w:trPr>
        <w:tc>
          <w:tcPr>
            <w:tcW w:w="3108" w:type="dxa"/>
            <w:tcBorders>
              <w:top w:val="single" w:sz="4" w:space="0" w:color="003864"/>
              <w:bottom w:val="single" w:sz="4" w:space="0" w:color="003864"/>
              <w:right w:val="single" w:sz="4" w:space="0" w:color="003864"/>
            </w:tcBorders>
          </w:tcPr>
          <w:p w14:paraId="72D7B578" w14:textId="77777777" w:rsidR="00C415F0" w:rsidRDefault="00771ADD">
            <w:pPr>
              <w:pStyle w:val="TableParagraph"/>
              <w:numPr>
                <w:ilvl w:val="0"/>
                <w:numId w:val="12"/>
              </w:numPr>
              <w:tabs>
                <w:tab w:val="left" w:pos="825"/>
              </w:tabs>
              <w:spacing w:line="268" w:lineRule="auto"/>
              <w:ind w:right="332"/>
            </w:pPr>
            <w:r>
              <w:rPr>
                <w:spacing w:val="-2"/>
              </w:rPr>
              <w:t>Extreme</w:t>
            </w:r>
            <w:r>
              <w:rPr>
                <w:spacing w:val="-6"/>
              </w:rPr>
              <w:t xml:space="preserve"> </w:t>
            </w:r>
            <w:r>
              <w:rPr>
                <w:spacing w:val="-2"/>
              </w:rPr>
              <w:t xml:space="preserve">precipitation </w:t>
            </w:r>
            <w:r>
              <w:t>and ﬂooding</w:t>
            </w:r>
          </w:p>
        </w:tc>
        <w:tc>
          <w:tcPr>
            <w:tcW w:w="3108" w:type="dxa"/>
            <w:tcBorders>
              <w:top w:val="single" w:sz="4" w:space="0" w:color="003864"/>
              <w:left w:val="single" w:sz="4" w:space="0" w:color="003864"/>
              <w:bottom w:val="single" w:sz="4" w:space="0" w:color="003864"/>
              <w:right w:val="single" w:sz="4" w:space="0" w:color="003864"/>
            </w:tcBorders>
          </w:tcPr>
          <w:p w14:paraId="72D7B579" w14:textId="77777777" w:rsidR="00C415F0" w:rsidRDefault="00771ADD">
            <w:pPr>
              <w:pStyle w:val="TableParagraph"/>
              <w:numPr>
                <w:ilvl w:val="0"/>
                <w:numId w:val="11"/>
              </w:numPr>
              <w:tabs>
                <w:tab w:val="left" w:pos="827"/>
              </w:tabs>
              <w:spacing w:line="271" w:lineRule="auto"/>
              <w:ind w:right="386"/>
            </w:pPr>
            <w:r>
              <w:t>5</w:t>
            </w:r>
            <w:r>
              <w:rPr>
                <w:spacing w:val="-13"/>
              </w:rPr>
              <w:t xml:space="preserve"> </w:t>
            </w:r>
            <w:r>
              <w:t>points</w:t>
            </w:r>
            <w:r>
              <w:rPr>
                <w:spacing w:val="-12"/>
              </w:rPr>
              <w:t xml:space="preserve"> </w:t>
            </w:r>
            <w:r>
              <w:t>(optional</w:t>
            </w:r>
            <w:r>
              <w:rPr>
                <w:spacing w:val="-13"/>
              </w:rPr>
              <w:t xml:space="preserve"> </w:t>
            </w:r>
            <w:r>
              <w:t xml:space="preserve">for wildﬁre protection </w:t>
            </w:r>
            <w:r>
              <w:rPr>
                <w:spacing w:val="-2"/>
              </w:rPr>
              <w:t>projects)</w:t>
            </w:r>
          </w:p>
          <w:p w14:paraId="72D7B57A" w14:textId="77777777" w:rsidR="00C415F0" w:rsidRDefault="00771ADD">
            <w:pPr>
              <w:pStyle w:val="TableParagraph"/>
              <w:numPr>
                <w:ilvl w:val="0"/>
                <w:numId w:val="11"/>
              </w:numPr>
              <w:tabs>
                <w:tab w:val="left" w:pos="827"/>
              </w:tabs>
              <w:spacing w:line="268" w:lineRule="auto"/>
              <w:ind w:right="573" w:hanging="361"/>
            </w:pPr>
            <w:r>
              <w:t>15</w:t>
            </w:r>
            <w:r>
              <w:rPr>
                <w:spacing w:val="-13"/>
              </w:rPr>
              <w:t xml:space="preserve"> </w:t>
            </w:r>
            <w:r>
              <w:t>points</w:t>
            </w:r>
            <w:r>
              <w:rPr>
                <w:spacing w:val="-11"/>
              </w:rPr>
              <w:t xml:space="preserve"> </w:t>
            </w:r>
            <w:r>
              <w:t>(all</w:t>
            </w:r>
            <w:r>
              <w:rPr>
                <w:spacing w:val="-13"/>
              </w:rPr>
              <w:t xml:space="preserve"> </w:t>
            </w:r>
            <w:r>
              <w:t>other project</w:t>
            </w:r>
            <w:r>
              <w:rPr>
                <w:spacing w:val="-13"/>
              </w:rPr>
              <w:t xml:space="preserve"> </w:t>
            </w:r>
            <w:r>
              <w:t>categories)</w:t>
            </w:r>
          </w:p>
        </w:tc>
        <w:tc>
          <w:tcPr>
            <w:tcW w:w="3106" w:type="dxa"/>
            <w:tcBorders>
              <w:top w:val="single" w:sz="4" w:space="0" w:color="003864"/>
              <w:left w:val="single" w:sz="4" w:space="0" w:color="003864"/>
              <w:bottom w:val="single" w:sz="4" w:space="0" w:color="003864"/>
            </w:tcBorders>
          </w:tcPr>
          <w:p w14:paraId="72D7B57B" w14:textId="77777777" w:rsidR="00C415F0" w:rsidRDefault="00C415F0">
            <w:pPr>
              <w:pStyle w:val="TableParagraph"/>
              <w:ind w:left="0"/>
              <w:rPr>
                <w:rFonts w:ascii="Times New Roman"/>
              </w:rPr>
            </w:pPr>
          </w:p>
        </w:tc>
      </w:tr>
      <w:tr w:rsidR="00C415F0" w14:paraId="72D7B581" w14:textId="77777777">
        <w:trPr>
          <w:trHeight w:val="1821"/>
        </w:trPr>
        <w:tc>
          <w:tcPr>
            <w:tcW w:w="3108" w:type="dxa"/>
            <w:tcBorders>
              <w:top w:val="single" w:sz="4" w:space="0" w:color="003864"/>
              <w:bottom w:val="single" w:sz="4" w:space="0" w:color="003864"/>
              <w:right w:val="single" w:sz="4" w:space="0" w:color="003864"/>
            </w:tcBorders>
          </w:tcPr>
          <w:p w14:paraId="72D7B57D" w14:textId="77777777" w:rsidR="00C415F0" w:rsidRDefault="00771ADD">
            <w:pPr>
              <w:pStyle w:val="TableParagraph"/>
              <w:numPr>
                <w:ilvl w:val="0"/>
                <w:numId w:val="10"/>
              </w:numPr>
              <w:tabs>
                <w:tab w:val="left" w:pos="825"/>
              </w:tabs>
              <w:spacing w:before="2"/>
            </w:pPr>
            <w:r>
              <w:t>Wildﬁre</w:t>
            </w:r>
            <w:r>
              <w:rPr>
                <w:spacing w:val="-8"/>
              </w:rPr>
              <w:t xml:space="preserve"> </w:t>
            </w:r>
            <w:r>
              <w:rPr>
                <w:spacing w:val="-2"/>
              </w:rPr>
              <w:t>protection</w:t>
            </w:r>
          </w:p>
        </w:tc>
        <w:tc>
          <w:tcPr>
            <w:tcW w:w="3108" w:type="dxa"/>
            <w:tcBorders>
              <w:top w:val="single" w:sz="4" w:space="0" w:color="003864"/>
              <w:left w:val="single" w:sz="4" w:space="0" w:color="003864"/>
              <w:bottom w:val="single" w:sz="4" w:space="0" w:color="003864"/>
              <w:right w:val="single" w:sz="4" w:space="0" w:color="003864"/>
            </w:tcBorders>
          </w:tcPr>
          <w:p w14:paraId="72D7B57E" w14:textId="77777777" w:rsidR="00C415F0" w:rsidRDefault="00771ADD">
            <w:pPr>
              <w:pStyle w:val="TableParagraph"/>
              <w:numPr>
                <w:ilvl w:val="0"/>
                <w:numId w:val="9"/>
              </w:numPr>
              <w:tabs>
                <w:tab w:val="left" w:pos="827"/>
              </w:tabs>
              <w:spacing w:before="2" w:line="268" w:lineRule="auto"/>
              <w:ind w:right="497"/>
            </w:pPr>
            <w:r>
              <w:t xml:space="preserve">15 points (wildﬁre </w:t>
            </w:r>
            <w:r>
              <w:rPr>
                <w:spacing w:val="-2"/>
              </w:rPr>
              <w:t>protection</w:t>
            </w:r>
            <w:r>
              <w:rPr>
                <w:spacing w:val="-9"/>
              </w:rPr>
              <w:t xml:space="preserve"> </w:t>
            </w:r>
            <w:r>
              <w:rPr>
                <w:spacing w:val="-2"/>
              </w:rPr>
              <w:t>projects)</w:t>
            </w:r>
          </w:p>
          <w:p w14:paraId="72D7B57F" w14:textId="77777777" w:rsidR="00C415F0" w:rsidRDefault="00771ADD">
            <w:pPr>
              <w:pStyle w:val="TableParagraph"/>
              <w:numPr>
                <w:ilvl w:val="0"/>
                <w:numId w:val="9"/>
              </w:numPr>
              <w:tabs>
                <w:tab w:val="left" w:pos="827"/>
              </w:tabs>
              <w:spacing w:before="3" w:line="271" w:lineRule="auto"/>
              <w:ind w:right="132" w:hanging="361"/>
            </w:pPr>
            <w:r>
              <w:t>5</w:t>
            </w:r>
            <w:r>
              <w:rPr>
                <w:spacing w:val="-10"/>
              </w:rPr>
              <w:t xml:space="preserve"> </w:t>
            </w:r>
            <w:r>
              <w:t>points</w:t>
            </w:r>
            <w:r>
              <w:rPr>
                <w:spacing w:val="-12"/>
              </w:rPr>
              <w:t xml:space="preserve"> </w:t>
            </w:r>
            <w:r>
              <w:t>(optional</w:t>
            </w:r>
            <w:r>
              <w:rPr>
                <w:spacing w:val="-13"/>
              </w:rPr>
              <w:t xml:space="preserve"> </w:t>
            </w:r>
            <w:r>
              <w:t>for</w:t>
            </w:r>
            <w:r>
              <w:rPr>
                <w:spacing w:val="-12"/>
              </w:rPr>
              <w:t xml:space="preserve"> </w:t>
            </w:r>
            <w:r>
              <w:t xml:space="preserve">all other project </w:t>
            </w:r>
            <w:r>
              <w:rPr>
                <w:spacing w:val="-2"/>
              </w:rPr>
              <w:t>categories)</w:t>
            </w:r>
          </w:p>
        </w:tc>
        <w:tc>
          <w:tcPr>
            <w:tcW w:w="3106" w:type="dxa"/>
            <w:tcBorders>
              <w:top w:val="single" w:sz="4" w:space="0" w:color="003864"/>
              <w:left w:val="single" w:sz="4" w:space="0" w:color="003864"/>
              <w:bottom w:val="single" w:sz="4" w:space="0" w:color="003864"/>
            </w:tcBorders>
          </w:tcPr>
          <w:p w14:paraId="72D7B580" w14:textId="77777777" w:rsidR="00C415F0" w:rsidRDefault="00C415F0">
            <w:pPr>
              <w:pStyle w:val="TableParagraph"/>
              <w:ind w:left="0"/>
              <w:rPr>
                <w:rFonts w:ascii="Times New Roman"/>
              </w:rPr>
            </w:pPr>
          </w:p>
        </w:tc>
      </w:tr>
      <w:tr w:rsidR="00C415F0" w14:paraId="72D7B585" w14:textId="77777777">
        <w:trPr>
          <w:trHeight w:val="594"/>
        </w:trPr>
        <w:tc>
          <w:tcPr>
            <w:tcW w:w="3108" w:type="dxa"/>
            <w:tcBorders>
              <w:top w:val="single" w:sz="4" w:space="0" w:color="003864"/>
              <w:bottom w:val="single" w:sz="4" w:space="0" w:color="003864"/>
              <w:right w:val="single" w:sz="4" w:space="0" w:color="003864"/>
            </w:tcBorders>
          </w:tcPr>
          <w:p w14:paraId="72D7B582" w14:textId="77777777" w:rsidR="00C415F0" w:rsidRDefault="00771ADD">
            <w:pPr>
              <w:pStyle w:val="TableParagraph"/>
              <w:numPr>
                <w:ilvl w:val="0"/>
                <w:numId w:val="8"/>
              </w:numPr>
              <w:tabs>
                <w:tab w:val="left" w:pos="825"/>
              </w:tabs>
              <w:spacing w:line="280" w:lineRule="exact"/>
            </w:pPr>
            <w:r>
              <w:t>Other</w:t>
            </w:r>
            <w:r>
              <w:rPr>
                <w:spacing w:val="-7"/>
              </w:rPr>
              <w:t xml:space="preserve"> </w:t>
            </w:r>
            <w:r>
              <w:t>climate</w:t>
            </w:r>
            <w:r>
              <w:rPr>
                <w:spacing w:val="-5"/>
              </w:rPr>
              <w:t xml:space="preserve"> </w:t>
            </w:r>
            <w:r>
              <w:rPr>
                <w:spacing w:val="-2"/>
              </w:rPr>
              <w:t>hazards</w:t>
            </w:r>
          </w:p>
        </w:tc>
        <w:tc>
          <w:tcPr>
            <w:tcW w:w="3108" w:type="dxa"/>
            <w:tcBorders>
              <w:top w:val="single" w:sz="4" w:space="0" w:color="003864"/>
              <w:left w:val="single" w:sz="4" w:space="0" w:color="003864"/>
              <w:bottom w:val="single" w:sz="4" w:space="0" w:color="003864"/>
              <w:right w:val="single" w:sz="4" w:space="0" w:color="003864"/>
            </w:tcBorders>
          </w:tcPr>
          <w:p w14:paraId="72D7B583" w14:textId="77777777" w:rsidR="00C415F0" w:rsidRDefault="00771ADD">
            <w:pPr>
              <w:pStyle w:val="TableParagraph"/>
              <w:numPr>
                <w:ilvl w:val="0"/>
                <w:numId w:val="7"/>
              </w:numPr>
              <w:tabs>
                <w:tab w:val="left" w:pos="827"/>
              </w:tabs>
              <w:spacing w:line="280" w:lineRule="exact"/>
            </w:pPr>
            <w:r>
              <w:t>5</w:t>
            </w:r>
            <w:r>
              <w:rPr>
                <w:spacing w:val="-2"/>
              </w:rPr>
              <w:t xml:space="preserve"> </w:t>
            </w:r>
            <w:r>
              <w:t>points</w:t>
            </w:r>
            <w:r>
              <w:rPr>
                <w:spacing w:val="-4"/>
              </w:rPr>
              <w:t xml:space="preserve"> </w:t>
            </w:r>
            <w:r>
              <w:rPr>
                <w:spacing w:val="-2"/>
              </w:rPr>
              <w:t>(optional)</w:t>
            </w:r>
          </w:p>
        </w:tc>
        <w:tc>
          <w:tcPr>
            <w:tcW w:w="3106" w:type="dxa"/>
            <w:tcBorders>
              <w:top w:val="single" w:sz="4" w:space="0" w:color="003864"/>
              <w:left w:val="single" w:sz="4" w:space="0" w:color="003864"/>
              <w:bottom w:val="single" w:sz="4" w:space="0" w:color="003864"/>
            </w:tcBorders>
          </w:tcPr>
          <w:p w14:paraId="72D7B584" w14:textId="77777777" w:rsidR="00C415F0" w:rsidRDefault="00C415F0">
            <w:pPr>
              <w:pStyle w:val="TableParagraph"/>
              <w:ind w:left="0"/>
              <w:rPr>
                <w:rFonts w:ascii="Times New Roman"/>
              </w:rPr>
            </w:pPr>
          </w:p>
        </w:tc>
      </w:tr>
      <w:tr w:rsidR="00C415F0" w14:paraId="72D7B589" w14:textId="77777777">
        <w:trPr>
          <w:trHeight w:val="301"/>
        </w:trPr>
        <w:tc>
          <w:tcPr>
            <w:tcW w:w="3108" w:type="dxa"/>
            <w:tcBorders>
              <w:top w:val="single" w:sz="4" w:space="0" w:color="003864"/>
              <w:bottom w:val="single" w:sz="4" w:space="0" w:color="003864"/>
              <w:right w:val="single" w:sz="4" w:space="0" w:color="003864"/>
            </w:tcBorders>
          </w:tcPr>
          <w:p w14:paraId="72D7B586" w14:textId="77777777" w:rsidR="00C415F0" w:rsidRDefault="00771ADD">
            <w:pPr>
              <w:pStyle w:val="TableParagraph"/>
              <w:spacing w:line="268" w:lineRule="exact"/>
              <w:ind w:left="105"/>
            </w:pPr>
            <w:r>
              <w:t>Asset</w:t>
            </w:r>
            <w:r>
              <w:rPr>
                <w:spacing w:val="-2"/>
              </w:rPr>
              <w:t xml:space="preserve"> Vulnerability</w:t>
            </w:r>
          </w:p>
        </w:tc>
        <w:tc>
          <w:tcPr>
            <w:tcW w:w="3108" w:type="dxa"/>
            <w:tcBorders>
              <w:top w:val="single" w:sz="4" w:space="0" w:color="003864"/>
              <w:left w:val="single" w:sz="4" w:space="0" w:color="003864"/>
              <w:bottom w:val="single" w:sz="4" w:space="0" w:color="003864"/>
              <w:right w:val="single" w:sz="4" w:space="0" w:color="003864"/>
            </w:tcBorders>
          </w:tcPr>
          <w:p w14:paraId="72D7B587" w14:textId="77777777" w:rsidR="00C415F0" w:rsidRDefault="00771ADD">
            <w:pPr>
              <w:pStyle w:val="TableParagraph"/>
              <w:spacing w:line="268" w:lineRule="exact"/>
            </w:pPr>
            <w:r>
              <w:t>10</w:t>
            </w:r>
            <w:r>
              <w:rPr>
                <w:spacing w:val="-1"/>
              </w:rPr>
              <w:t xml:space="preserve"> </w:t>
            </w:r>
            <w:r>
              <w:rPr>
                <w:spacing w:val="-2"/>
              </w:rPr>
              <w:t>points</w:t>
            </w:r>
          </w:p>
        </w:tc>
        <w:tc>
          <w:tcPr>
            <w:tcW w:w="3106" w:type="dxa"/>
            <w:tcBorders>
              <w:top w:val="single" w:sz="4" w:space="0" w:color="003864"/>
              <w:left w:val="single" w:sz="4" w:space="0" w:color="003864"/>
              <w:bottom w:val="single" w:sz="4" w:space="0" w:color="003864"/>
            </w:tcBorders>
          </w:tcPr>
          <w:p w14:paraId="72D7B588" w14:textId="77777777" w:rsidR="00C415F0" w:rsidRDefault="00C415F0">
            <w:pPr>
              <w:pStyle w:val="TableParagraph"/>
              <w:ind w:left="0"/>
              <w:rPr>
                <w:rFonts w:ascii="Times New Roman"/>
              </w:rPr>
            </w:pPr>
          </w:p>
        </w:tc>
      </w:tr>
      <w:tr w:rsidR="00C415F0" w14:paraId="72D7B58D" w14:textId="77777777">
        <w:trPr>
          <w:trHeight w:val="304"/>
        </w:trPr>
        <w:tc>
          <w:tcPr>
            <w:tcW w:w="3108" w:type="dxa"/>
            <w:tcBorders>
              <w:top w:val="single" w:sz="4" w:space="0" w:color="003864"/>
              <w:bottom w:val="single" w:sz="4" w:space="0" w:color="003864"/>
              <w:right w:val="single" w:sz="4" w:space="0" w:color="003864"/>
            </w:tcBorders>
          </w:tcPr>
          <w:p w14:paraId="72D7B58A" w14:textId="77777777" w:rsidR="00C415F0" w:rsidRDefault="00771ADD">
            <w:pPr>
              <w:pStyle w:val="TableParagraph"/>
              <w:spacing w:line="268" w:lineRule="exact"/>
              <w:ind w:left="105"/>
            </w:pPr>
            <w:r>
              <w:t>Project</w:t>
            </w:r>
            <w:r>
              <w:rPr>
                <w:spacing w:val="-5"/>
              </w:rPr>
              <w:t xml:space="preserve"> </w:t>
            </w:r>
            <w:r>
              <w:rPr>
                <w:spacing w:val="-2"/>
              </w:rPr>
              <w:t>History</w:t>
            </w:r>
          </w:p>
        </w:tc>
        <w:tc>
          <w:tcPr>
            <w:tcW w:w="3108" w:type="dxa"/>
            <w:tcBorders>
              <w:top w:val="single" w:sz="4" w:space="0" w:color="003864"/>
              <w:left w:val="single" w:sz="4" w:space="0" w:color="003864"/>
              <w:bottom w:val="single" w:sz="4" w:space="0" w:color="003864"/>
              <w:right w:val="single" w:sz="4" w:space="0" w:color="003864"/>
            </w:tcBorders>
          </w:tcPr>
          <w:p w14:paraId="72D7B58B" w14:textId="77777777" w:rsidR="00C415F0" w:rsidRDefault="00771ADD">
            <w:pPr>
              <w:pStyle w:val="TableParagraph"/>
              <w:spacing w:line="268" w:lineRule="exact"/>
            </w:pPr>
            <w:r>
              <w:t>10</w:t>
            </w:r>
            <w:r>
              <w:rPr>
                <w:spacing w:val="-1"/>
              </w:rPr>
              <w:t xml:space="preserve"> </w:t>
            </w:r>
            <w:r>
              <w:rPr>
                <w:spacing w:val="-2"/>
              </w:rPr>
              <w:t>points</w:t>
            </w:r>
          </w:p>
        </w:tc>
        <w:tc>
          <w:tcPr>
            <w:tcW w:w="3106" w:type="dxa"/>
            <w:tcBorders>
              <w:top w:val="single" w:sz="4" w:space="0" w:color="003864"/>
              <w:left w:val="single" w:sz="4" w:space="0" w:color="003864"/>
              <w:bottom w:val="single" w:sz="4" w:space="0" w:color="003864"/>
            </w:tcBorders>
          </w:tcPr>
          <w:p w14:paraId="72D7B58C" w14:textId="77777777" w:rsidR="00C415F0" w:rsidRDefault="00C415F0">
            <w:pPr>
              <w:pStyle w:val="TableParagraph"/>
              <w:ind w:left="0"/>
              <w:rPr>
                <w:rFonts w:ascii="Times New Roman"/>
              </w:rPr>
            </w:pPr>
          </w:p>
        </w:tc>
      </w:tr>
      <w:tr w:rsidR="00C415F0" w14:paraId="72D7B591" w14:textId="77777777">
        <w:trPr>
          <w:trHeight w:val="301"/>
        </w:trPr>
        <w:tc>
          <w:tcPr>
            <w:tcW w:w="3108" w:type="dxa"/>
            <w:tcBorders>
              <w:top w:val="single" w:sz="4" w:space="0" w:color="003864"/>
              <w:bottom w:val="single" w:sz="4" w:space="0" w:color="003864"/>
              <w:right w:val="single" w:sz="4" w:space="0" w:color="003864"/>
            </w:tcBorders>
          </w:tcPr>
          <w:p w14:paraId="72D7B58E" w14:textId="77777777" w:rsidR="00C415F0" w:rsidRDefault="00771ADD">
            <w:pPr>
              <w:pStyle w:val="TableParagraph"/>
              <w:spacing w:line="268" w:lineRule="exact"/>
              <w:ind w:left="105"/>
            </w:pPr>
            <w:r>
              <w:rPr>
                <w:spacing w:val="-2"/>
              </w:rPr>
              <w:t>Co-beneﬁts</w:t>
            </w:r>
          </w:p>
        </w:tc>
        <w:tc>
          <w:tcPr>
            <w:tcW w:w="3108" w:type="dxa"/>
            <w:tcBorders>
              <w:top w:val="single" w:sz="4" w:space="0" w:color="003864"/>
              <w:left w:val="single" w:sz="4" w:space="0" w:color="003864"/>
              <w:bottom w:val="single" w:sz="4" w:space="0" w:color="003864"/>
              <w:right w:val="single" w:sz="4" w:space="0" w:color="003864"/>
            </w:tcBorders>
          </w:tcPr>
          <w:p w14:paraId="72D7B58F" w14:textId="77777777" w:rsidR="00C415F0" w:rsidRDefault="00771ADD">
            <w:pPr>
              <w:pStyle w:val="TableParagraph"/>
              <w:spacing w:line="268" w:lineRule="exact"/>
            </w:pPr>
            <w:r>
              <w:t>20</w:t>
            </w:r>
            <w:r>
              <w:rPr>
                <w:spacing w:val="-1"/>
              </w:rPr>
              <w:t xml:space="preserve"> </w:t>
            </w:r>
            <w:r>
              <w:rPr>
                <w:spacing w:val="-2"/>
              </w:rPr>
              <w:t>points</w:t>
            </w:r>
          </w:p>
        </w:tc>
        <w:tc>
          <w:tcPr>
            <w:tcW w:w="3106" w:type="dxa"/>
            <w:tcBorders>
              <w:top w:val="single" w:sz="4" w:space="0" w:color="003864"/>
              <w:left w:val="single" w:sz="4" w:space="0" w:color="003864"/>
              <w:bottom w:val="single" w:sz="4" w:space="0" w:color="003864"/>
            </w:tcBorders>
          </w:tcPr>
          <w:p w14:paraId="72D7B590" w14:textId="77777777" w:rsidR="00C415F0" w:rsidRDefault="00C415F0">
            <w:pPr>
              <w:pStyle w:val="TableParagraph"/>
              <w:ind w:left="0"/>
              <w:rPr>
                <w:rFonts w:ascii="Times New Roman"/>
              </w:rPr>
            </w:pPr>
          </w:p>
        </w:tc>
      </w:tr>
      <w:tr w:rsidR="00C415F0" w14:paraId="72D7B595" w14:textId="77777777">
        <w:trPr>
          <w:trHeight w:val="594"/>
        </w:trPr>
        <w:tc>
          <w:tcPr>
            <w:tcW w:w="3108" w:type="dxa"/>
            <w:tcBorders>
              <w:top w:val="single" w:sz="4" w:space="0" w:color="003864"/>
              <w:bottom w:val="single" w:sz="4" w:space="0" w:color="003864"/>
              <w:right w:val="single" w:sz="4" w:space="0" w:color="003864"/>
            </w:tcBorders>
          </w:tcPr>
          <w:p w14:paraId="72D7B592" w14:textId="77777777" w:rsidR="00C415F0" w:rsidRDefault="00771ADD">
            <w:pPr>
              <w:pStyle w:val="TableParagraph"/>
              <w:numPr>
                <w:ilvl w:val="0"/>
                <w:numId w:val="6"/>
              </w:numPr>
              <w:tabs>
                <w:tab w:val="left" w:pos="825"/>
              </w:tabs>
              <w:spacing w:line="280" w:lineRule="exact"/>
            </w:pPr>
            <w:r>
              <w:rPr>
                <w:spacing w:val="-2"/>
              </w:rPr>
              <w:t>Economic</w:t>
            </w:r>
            <w:r>
              <w:rPr>
                <w:spacing w:val="3"/>
              </w:rPr>
              <w:t xml:space="preserve"> </w:t>
            </w:r>
            <w:r>
              <w:rPr>
                <w:spacing w:val="-2"/>
              </w:rPr>
              <w:t>opportunities</w:t>
            </w:r>
          </w:p>
        </w:tc>
        <w:tc>
          <w:tcPr>
            <w:tcW w:w="3108" w:type="dxa"/>
            <w:tcBorders>
              <w:top w:val="single" w:sz="4" w:space="0" w:color="003864"/>
              <w:left w:val="single" w:sz="4" w:space="0" w:color="003864"/>
              <w:bottom w:val="single" w:sz="4" w:space="0" w:color="003864"/>
              <w:right w:val="single" w:sz="4" w:space="0" w:color="003864"/>
            </w:tcBorders>
          </w:tcPr>
          <w:p w14:paraId="72D7B593" w14:textId="77777777" w:rsidR="00C415F0" w:rsidRDefault="00771ADD">
            <w:pPr>
              <w:pStyle w:val="TableParagraph"/>
              <w:numPr>
                <w:ilvl w:val="0"/>
                <w:numId w:val="5"/>
              </w:numPr>
              <w:tabs>
                <w:tab w:val="left" w:pos="827"/>
              </w:tabs>
              <w:spacing w:line="280" w:lineRule="exact"/>
            </w:pPr>
            <w:r>
              <w:t>7</w:t>
            </w:r>
            <w:r>
              <w:rPr>
                <w:spacing w:val="1"/>
              </w:rPr>
              <w:t xml:space="preserve"> </w:t>
            </w:r>
            <w:r>
              <w:rPr>
                <w:spacing w:val="-2"/>
              </w:rPr>
              <w:t>points</w:t>
            </w:r>
          </w:p>
        </w:tc>
        <w:tc>
          <w:tcPr>
            <w:tcW w:w="3106" w:type="dxa"/>
            <w:tcBorders>
              <w:top w:val="single" w:sz="4" w:space="0" w:color="003864"/>
              <w:left w:val="single" w:sz="4" w:space="0" w:color="003864"/>
              <w:bottom w:val="single" w:sz="4" w:space="0" w:color="003864"/>
            </w:tcBorders>
          </w:tcPr>
          <w:p w14:paraId="72D7B594" w14:textId="77777777" w:rsidR="00C415F0" w:rsidRDefault="00C415F0">
            <w:pPr>
              <w:pStyle w:val="TableParagraph"/>
              <w:ind w:left="0"/>
              <w:rPr>
                <w:rFonts w:ascii="Times New Roman"/>
              </w:rPr>
            </w:pPr>
          </w:p>
        </w:tc>
      </w:tr>
      <w:tr w:rsidR="00C415F0" w14:paraId="72D7B599" w14:textId="77777777">
        <w:trPr>
          <w:trHeight w:val="594"/>
        </w:trPr>
        <w:tc>
          <w:tcPr>
            <w:tcW w:w="3108" w:type="dxa"/>
            <w:tcBorders>
              <w:top w:val="single" w:sz="4" w:space="0" w:color="003864"/>
              <w:bottom w:val="single" w:sz="4" w:space="0" w:color="003864"/>
              <w:right w:val="single" w:sz="4" w:space="0" w:color="003864"/>
            </w:tcBorders>
          </w:tcPr>
          <w:p w14:paraId="72D7B596" w14:textId="77777777" w:rsidR="00C415F0" w:rsidRDefault="00771ADD">
            <w:pPr>
              <w:pStyle w:val="TableParagraph"/>
              <w:numPr>
                <w:ilvl w:val="0"/>
                <w:numId w:val="4"/>
              </w:numPr>
              <w:tabs>
                <w:tab w:val="left" w:pos="825"/>
              </w:tabs>
              <w:spacing w:before="2"/>
            </w:pPr>
            <w:r>
              <w:rPr>
                <w:spacing w:val="-2"/>
              </w:rPr>
              <w:t>Safety</w:t>
            </w:r>
          </w:p>
        </w:tc>
        <w:tc>
          <w:tcPr>
            <w:tcW w:w="3108" w:type="dxa"/>
            <w:tcBorders>
              <w:top w:val="single" w:sz="4" w:space="0" w:color="003864"/>
              <w:left w:val="single" w:sz="4" w:space="0" w:color="003864"/>
              <w:bottom w:val="single" w:sz="4" w:space="0" w:color="003864"/>
              <w:right w:val="single" w:sz="4" w:space="0" w:color="003864"/>
            </w:tcBorders>
          </w:tcPr>
          <w:p w14:paraId="72D7B597" w14:textId="77777777" w:rsidR="00C415F0" w:rsidRDefault="00771ADD">
            <w:pPr>
              <w:pStyle w:val="TableParagraph"/>
              <w:numPr>
                <w:ilvl w:val="0"/>
                <w:numId w:val="3"/>
              </w:numPr>
              <w:tabs>
                <w:tab w:val="left" w:pos="827"/>
              </w:tabs>
              <w:spacing w:before="2"/>
            </w:pPr>
            <w:r>
              <w:t>7</w:t>
            </w:r>
            <w:r>
              <w:rPr>
                <w:spacing w:val="1"/>
              </w:rPr>
              <w:t xml:space="preserve"> </w:t>
            </w:r>
            <w:r>
              <w:rPr>
                <w:spacing w:val="-2"/>
              </w:rPr>
              <w:t>points</w:t>
            </w:r>
          </w:p>
        </w:tc>
        <w:tc>
          <w:tcPr>
            <w:tcW w:w="3106" w:type="dxa"/>
            <w:tcBorders>
              <w:top w:val="single" w:sz="4" w:space="0" w:color="003864"/>
              <w:left w:val="single" w:sz="4" w:space="0" w:color="003864"/>
              <w:bottom w:val="single" w:sz="4" w:space="0" w:color="003864"/>
            </w:tcBorders>
          </w:tcPr>
          <w:p w14:paraId="72D7B598" w14:textId="77777777" w:rsidR="00C415F0" w:rsidRDefault="00C415F0">
            <w:pPr>
              <w:pStyle w:val="TableParagraph"/>
              <w:ind w:left="0"/>
              <w:rPr>
                <w:rFonts w:ascii="Times New Roman"/>
              </w:rPr>
            </w:pPr>
          </w:p>
        </w:tc>
      </w:tr>
      <w:tr w:rsidR="00C415F0" w14:paraId="72D7B59D" w14:textId="77777777">
        <w:trPr>
          <w:trHeight w:val="594"/>
        </w:trPr>
        <w:tc>
          <w:tcPr>
            <w:tcW w:w="3108" w:type="dxa"/>
            <w:tcBorders>
              <w:top w:val="single" w:sz="4" w:space="0" w:color="003864"/>
              <w:bottom w:val="single" w:sz="4" w:space="0" w:color="003864"/>
              <w:right w:val="single" w:sz="4" w:space="0" w:color="003864"/>
            </w:tcBorders>
          </w:tcPr>
          <w:p w14:paraId="72D7B59A" w14:textId="77777777" w:rsidR="00C415F0" w:rsidRDefault="00771ADD">
            <w:pPr>
              <w:pStyle w:val="TableParagraph"/>
              <w:numPr>
                <w:ilvl w:val="0"/>
                <w:numId w:val="2"/>
              </w:numPr>
              <w:tabs>
                <w:tab w:val="left" w:pos="825"/>
              </w:tabs>
              <w:spacing w:before="2"/>
            </w:pPr>
            <w:r>
              <w:rPr>
                <w:spacing w:val="-2"/>
              </w:rPr>
              <w:t>Access</w:t>
            </w:r>
          </w:p>
        </w:tc>
        <w:tc>
          <w:tcPr>
            <w:tcW w:w="3108" w:type="dxa"/>
            <w:tcBorders>
              <w:top w:val="single" w:sz="4" w:space="0" w:color="003864"/>
              <w:left w:val="single" w:sz="4" w:space="0" w:color="003864"/>
              <w:bottom w:val="single" w:sz="4" w:space="0" w:color="003864"/>
              <w:right w:val="single" w:sz="4" w:space="0" w:color="003864"/>
            </w:tcBorders>
          </w:tcPr>
          <w:p w14:paraId="72D7B59B" w14:textId="77777777" w:rsidR="00C415F0" w:rsidRDefault="00771ADD">
            <w:pPr>
              <w:pStyle w:val="TableParagraph"/>
              <w:numPr>
                <w:ilvl w:val="0"/>
                <w:numId w:val="1"/>
              </w:numPr>
              <w:tabs>
                <w:tab w:val="left" w:pos="827"/>
              </w:tabs>
              <w:spacing w:before="2"/>
            </w:pPr>
            <w:r>
              <w:t>6</w:t>
            </w:r>
            <w:r>
              <w:rPr>
                <w:spacing w:val="1"/>
              </w:rPr>
              <w:t xml:space="preserve"> </w:t>
            </w:r>
            <w:r>
              <w:rPr>
                <w:spacing w:val="-2"/>
              </w:rPr>
              <w:t>points</w:t>
            </w:r>
          </w:p>
        </w:tc>
        <w:tc>
          <w:tcPr>
            <w:tcW w:w="3106" w:type="dxa"/>
            <w:tcBorders>
              <w:top w:val="single" w:sz="4" w:space="0" w:color="003864"/>
              <w:left w:val="single" w:sz="4" w:space="0" w:color="003864"/>
              <w:bottom w:val="single" w:sz="4" w:space="0" w:color="003864"/>
            </w:tcBorders>
          </w:tcPr>
          <w:p w14:paraId="72D7B59C" w14:textId="77777777" w:rsidR="00C415F0" w:rsidRDefault="00C415F0">
            <w:pPr>
              <w:pStyle w:val="TableParagraph"/>
              <w:ind w:left="0"/>
              <w:rPr>
                <w:rFonts w:ascii="Times New Roman"/>
              </w:rPr>
            </w:pPr>
          </w:p>
        </w:tc>
      </w:tr>
      <w:tr w:rsidR="00C415F0" w14:paraId="72D7B5A1" w14:textId="77777777">
        <w:trPr>
          <w:trHeight w:val="304"/>
        </w:trPr>
        <w:tc>
          <w:tcPr>
            <w:tcW w:w="3108" w:type="dxa"/>
            <w:tcBorders>
              <w:top w:val="single" w:sz="4" w:space="0" w:color="003864"/>
              <w:right w:val="single" w:sz="4" w:space="0" w:color="003864"/>
            </w:tcBorders>
          </w:tcPr>
          <w:p w14:paraId="72D7B59E" w14:textId="77777777" w:rsidR="00C415F0" w:rsidRDefault="00771ADD">
            <w:pPr>
              <w:pStyle w:val="TableParagraph"/>
              <w:spacing w:before="1"/>
              <w:ind w:left="105"/>
              <w:rPr>
                <w:b/>
                <w:i/>
              </w:rPr>
            </w:pPr>
            <w:r>
              <w:rPr>
                <w:b/>
                <w:i/>
                <w:spacing w:val="-2"/>
              </w:rPr>
              <w:t>Total</w:t>
            </w:r>
          </w:p>
        </w:tc>
        <w:tc>
          <w:tcPr>
            <w:tcW w:w="3108" w:type="dxa"/>
            <w:tcBorders>
              <w:top w:val="single" w:sz="4" w:space="0" w:color="003864"/>
              <w:left w:val="single" w:sz="4" w:space="0" w:color="003864"/>
              <w:right w:val="single" w:sz="4" w:space="0" w:color="003864"/>
            </w:tcBorders>
          </w:tcPr>
          <w:p w14:paraId="72D7B59F" w14:textId="77777777" w:rsidR="00C415F0" w:rsidRDefault="00771ADD">
            <w:pPr>
              <w:pStyle w:val="TableParagraph"/>
              <w:spacing w:before="1"/>
              <w:rPr>
                <w:b/>
                <w:i/>
              </w:rPr>
            </w:pPr>
            <w:r>
              <w:rPr>
                <w:b/>
                <w:i/>
              </w:rPr>
              <w:t>100</w:t>
            </w:r>
            <w:r>
              <w:rPr>
                <w:b/>
                <w:i/>
                <w:spacing w:val="-1"/>
              </w:rPr>
              <w:t xml:space="preserve"> </w:t>
            </w:r>
            <w:r>
              <w:rPr>
                <w:b/>
                <w:i/>
                <w:spacing w:val="-2"/>
              </w:rPr>
              <w:t>points</w:t>
            </w:r>
          </w:p>
        </w:tc>
        <w:tc>
          <w:tcPr>
            <w:tcW w:w="3106" w:type="dxa"/>
            <w:tcBorders>
              <w:top w:val="single" w:sz="4" w:space="0" w:color="003864"/>
              <w:left w:val="single" w:sz="4" w:space="0" w:color="003864"/>
            </w:tcBorders>
          </w:tcPr>
          <w:p w14:paraId="72D7B5A0" w14:textId="77777777" w:rsidR="00C415F0" w:rsidRDefault="00C415F0">
            <w:pPr>
              <w:pStyle w:val="TableParagraph"/>
              <w:ind w:left="0"/>
              <w:rPr>
                <w:rFonts w:ascii="Times New Roman"/>
              </w:rPr>
            </w:pPr>
          </w:p>
        </w:tc>
      </w:tr>
    </w:tbl>
    <w:p w14:paraId="72D7B5A2" w14:textId="77777777" w:rsidR="00C415F0" w:rsidRDefault="00C415F0">
      <w:pPr>
        <w:pStyle w:val="TableParagraph"/>
        <w:rPr>
          <w:rFonts w:ascii="Times New Roman"/>
        </w:rPr>
        <w:sectPr w:rsidR="00C415F0">
          <w:pgSz w:w="12240" w:h="15840"/>
          <w:pgMar w:top="1420" w:right="720" w:bottom="1200" w:left="720" w:header="0" w:footer="1012" w:gutter="0"/>
          <w:cols w:space="720"/>
        </w:sectPr>
      </w:pPr>
    </w:p>
    <w:p w14:paraId="72D7B5A3" w14:textId="77777777" w:rsidR="00C415F0" w:rsidRDefault="00771ADD">
      <w:pPr>
        <w:spacing w:before="20"/>
        <w:ind w:left="360"/>
        <w:rPr>
          <w:b/>
          <w:sz w:val="32"/>
        </w:rPr>
      </w:pPr>
      <w:bookmarkStart w:id="33" w:name="Appendix_C:_Funding_targets"/>
      <w:bookmarkEnd w:id="33"/>
      <w:r>
        <w:rPr>
          <w:b/>
          <w:color w:val="003864"/>
          <w:sz w:val="32"/>
        </w:rPr>
        <w:lastRenderedPageBreak/>
        <w:t>Appendix</w:t>
      </w:r>
      <w:r>
        <w:rPr>
          <w:b/>
          <w:color w:val="003864"/>
          <w:spacing w:val="-10"/>
          <w:sz w:val="32"/>
        </w:rPr>
        <w:t xml:space="preserve"> </w:t>
      </w:r>
      <w:r>
        <w:rPr>
          <w:b/>
          <w:color w:val="003864"/>
          <w:sz w:val="32"/>
        </w:rPr>
        <w:t>C:</w:t>
      </w:r>
      <w:r>
        <w:rPr>
          <w:b/>
          <w:color w:val="003864"/>
          <w:spacing w:val="-10"/>
          <w:sz w:val="32"/>
        </w:rPr>
        <w:t xml:space="preserve"> </w:t>
      </w:r>
      <w:r>
        <w:rPr>
          <w:b/>
          <w:color w:val="003864"/>
          <w:sz w:val="32"/>
        </w:rPr>
        <w:t>Funding</w:t>
      </w:r>
      <w:r>
        <w:rPr>
          <w:b/>
          <w:color w:val="003864"/>
          <w:spacing w:val="-11"/>
          <w:sz w:val="32"/>
        </w:rPr>
        <w:t xml:space="preserve"> </w:t>
      </w:r>
      <w:r>
        <w:rPr>
          <w:b/>
          <w:color w:val="003864"/>
          <w:spacing w:val="-2"/>
          <w:sz w:val="32"/>
        </w:rPr>
        <w:t>targets</w:t>
      </w:r>
    </w:p>
    <w:p w14:paraId="72D7B5A4" w14:textId="77777777" w:rsidR="00C415F0" w:rsidRDefault="00771ADD">
      <w:pPr>
        <w:pStyle w:val="Heading2"/>
        <w:spacing w:before="290"/>
      </w:pPr>
      <w:bookmarkStart w:id="34" w:name="Area_Transportation_Partnership_(ATP)_Ta"/>
      <w:bookmarkEnd w:id="34"/>
      <w:r>
        <w:rPr>
          <w:color w:val="003864"/>
          <w:spacing w:val="-2"/>
        </w:rPr>
        <w:t>Area</w:t>
      </w:r>
      <w:r>
        <w:rPr>
          <w:color w:val="003864"/>
          <w:spacing w:val="-9"/>
        </w:rPr>
        <w:t xml:space="preserve"> </w:t>
      </w:r>
      <w:r>
        <w:rPr>
          <w:color w:val="003864"/>
          <w:spacing w:val="-2"/>
        </w:rPr>
        <w:t>Transportation</w:t>
      </w:r>
      <w:r>
        <w:rPr>
          <w:color w:val="003864"/>
          <w:spacing w:val="-7"/>
        </w:rPr>
        <w:t xml:space="preserve"> </w:t>
      </w:r>
      <w:r>
        <w:rPr>
          <w:color w:val="003864"/>
          <w:spacing w:val="-2"/>
        </w:rPr>
        <w:t>Partnership</w:t>
      </w:r>
      <w:r>
        <w:rPr>
          <w:color w:val="003864"/>
          <w:spacing w:val="-10"/>
        </w:rPr>
        <w:t xml:space="preserve"> </w:t>
      </w:r>
      <w:r>
        <w:rPr>
          <w:color w:val="003864"/>
          <w:spacing w:val="-2"/>
        </w:rPr>
        <w:t>(ATP)</w:t>
      </w:r>
      <w:r>
        <w:rPr>
          <w:color w:val="003864"/>
          <w:spacing w:val="-7"/>
        </w:rPr>
        <w:t xml:space="preserve"> </w:t>
      </w:r>
      <w:r>
        <w:rPr>
          <w:color w:val="003864"/>
          <w:spacing w:val="-2"/>
        </w:rPr>
        <w:t>Targets</w:t>
      </w:r>
    </w:p>
    <w:p w14:paraId="72D7B5A5" w14:textId="77777777" w:rsidR="00C415F0" w:rsidRDefault="00C415F0">
      <w:pPr>
        <w:pStyle w:val="BodyText"/>
        <w:spacing w:before="22"/>
        <w:ind w:left="0"/>
        <w:rPr>
          <w:b/>
          <w:sz w:val="20"/>
        </w:rPr>
      </w:pPr>
    </w:p>
    <w:tbl>
      <w:tblPr>
        <w:tblW w:w="0" w:type="auto"/>
        <w:tblInd w:w="360" w:type="dxa"/>
        <w:tblLayout w:type="fixed"/>
        <w:tblCellMar>
          <w:left w:w="0" w:type="dxa"/>
          <w:right w:w="0" w:type="dxa"/>
        </w:tblCellMar>
        <w:tblLook w:val="01E0" w:firstRow="1" w:lastRow="1" w:firstColumn="1" w:lastColumn="1" w:noHBand="0" w:noVBand="0"/>
      </w:tblPr>
      <w:tblGrid>
        <w:gridCol w:w="814"/>
        <w:gridCol w:w="1080"/>
        <w:gridCol w:w="1158"/>
        <w:gridCol w:w="1218"/>
        <w:gridCol w:w="1185"/>
        <w:gridCol w:w="1109"/>
        <w:gridCol w:w="1239"/>
        <w:gridCol w:w="1130"/>
        <w:gridCol w:w="1149"/>
      </w:tblGrid>
      <w:tr w:rsidR="00C415F0" w14:paraId="72D7B5B1" w14:textId="77777777">
        <w:trPr>
          <w:trHeight w:val="695"/>
        </w:trPr>
        <w:tc>
          <w:tcPr>
            <w:tcW w:w="814" w:type="dxa"/>
            <w:tcBorders>
              <w:bottom w:val="single" w:sz="12" w:space="0" w:color="0064A3"/>
            </w:tcBorders>
          </w:tcPr>
          <w:p w14:paraId="72D7B5A6" w14:textId="77777777" w:rsidR="00C415F0" w:rsidRDefault="00771ADD">
            <w:pPr>
              <w:pStyle w:val="TableParagraph"/>
              <w:spacing w:before="134"/>
              <w:ind w:left="158" w:right="195"/>
              <w:rPr>
                <w:b/>
                <w:sz w:val="20"/>
              </w:rPr>
            </w:pPr>
            <w:r>
              <w:rPr>
                <w:b/>
                <w:spacing w:val="-2"/>
                <w:sz w:val="20"/>
              </w:rPr>
              <w:t xml:space="preserve">Fiscal </w:t>
            </w:r>
            <w:r>
              <w:rPr>
                <w:b/>
                <w:spacing w:val="-4"/>
                <w:sz w:val="20"/>
              </w:rPr>
              <w:t>Year</w:t>
            </w:r>
          </w:p>
        </w:tc>
        <w:tc>
          <w:tcPr>
            <w:tcW w:w="1080" w:type="dxa"/>
            <w:tcBorders>
              <w:bottom w:val="single" w:sz="12" w:space="0" w:color="0064A3"/>
            </w:tcBorders>
          </w:tcPr>
          <w:p w14:paraId="72D7B5A7" w14:textId="77777777" w:rsidR="00C415F0" w:rsidRDefault="00771ADD">
            <w:pPr>
              <w:pStyle w:val="TableParagraph"/>
              <w:spacing w:before="182"/>
              <w:ind w:left="153" w:right="173"/>
              <w:rPr>
                <w:b/>
                <w:sz w:val="18"/>
              </w:rPr>
            </w:pPr>
            <w:r>
              <w:rPr>
                <w:b/>
                <w:spacing w:val="-2"/>
                <w:sz w:val="18"/>
              </w:rPr>
              <w:t>Northeast</w:t>
            </w:r>
            <w:r>
              <w:rPr>
                <w:b/>
                <w:sz w:val="18"/>
              </w:rPr>
              <w:t xml:space="preserve"> MN</w:t>
            </w:r>
            <w:r>
              <w:rPr>
                <w:b/>
                <w:spacing w:val="-2"/>
                <w:sz w:val="18"/>
              </w:rPr>
              <w:t xml:space="preserve"> </w:t>
            </w:r>
            <w:r>
              <w:rPr>
                <w:b/>
                <w:sz w:val="18"/>
              </w:rPr>
              <w:t>ATP</w:t>
            </w:r>
          </w:p>
        </w:tc>
        <w:tc>
          <w:tcPr>
            <w:tcW w:w="1158" w:type="dxa"/>
            <w:tcBorders>
              <w:bottom w:val="single" w:sz="12" w:space="0" w:color="0064A3"/>
            </w:tcBorders>
          </w:tcPr>
          <w:p w14:paraId="72D7B5A8" w14:textId="77777777" w:rsidR="00C415F0" w:rsidRDefault="00771ADD">
            <w:pPr>
              <w:pStyle w:val="TableParagraph"/>
              <w:spacing w:before="182"/>
              <w:ind w:left="177" w:right="181"/>
              <w:rPr>
                <w:b/>
                <w:sz w:val="18"/>
              </w:rPr>
            </w:pPr>
            <w:r>
              <w:rPr>
                <w:b/>
                <w:spacing w:val="-2"/>
                <w:sz w:val="18"/>
              </w:rPr>
              <w:t>Northwest</w:t>
            </w:r>
            <w:r>
              <w:rPr>
                <w:b/>
                <w:sz w:val="18"/>
              </w:rPr>
              <w:t xml:space="preserve"> MN</w:t>
            </w:r>
            <w:r>
              <w:rPr>
                <w:b/>
                <w:spacing w:val="-2"/>
                <w:sz w:val="18"/>
              </w:rPr>
              <w:t xml:space="preserve"> </w:t>
            </w:r>
            <w:r>
              <w:rPr>
                <w:b/>
                <w:sz w:val="18"/>
              </w:rPr>
              <w:t>ATP</w:t>
            </w:r>
          </w:p>
        </w:tc>
        <w:tc>
          <w:tcPr>
            <w:tcW w:w="1218" w:type="dxa"/>
            <w:tcBorders>
              <w:bottom w:val="single" w:sz="12" w:space="0" w:color="0064A3"/>
            </w:tcBorders>
          </w:tcPr>
          <w:p w14:paraId="72D7B5A9" w14:textId="77777777" w:rsidR="00C415F0" w:rsidRDefault="00771ADD">
            <w:pPr>
              <w:pStyle w:val="TableParagraph"/>
              <w:spacing w:before="182"/>
              <w:ind w:left="190" w:right="170"/>
              <w:rPr>
                <w:b/>
                <w:sz w:val="18"/>
              </w:rPr>
            </w:pPr>
            <w:r>
              <w:rPr>
                <w:b/>
                <w:spacing w:val="-2"/>
                <w:sz w:val="18"/>
              </w:rPr>
              <w:t>Central</w:t>
            </w:r>
            <w:r>
              <w:rPr>
                <w:b/>
                <w:spacing w:val="-9"/>
                <w:sz w:val="18"/>
              </w:rPr>
              <w:t xml:space="preserve"> </w:t>
            </w:r>
            <w:r>
              <w:rPr>
                <w:b/>
                <w:spacing w:val="-2"/>
                <w:sz w:val="18"/>
              </w:rPr>
              <w:t>MN</w:t>
            </w:r>
            <w:r>
              <w:rPr>
                <w:b/>
                <w:sz w:val="18"/>
              </w:rPr>
              <w:t xml:space="preserve"> </w:t>
            </w:r>
            <w:r>
              <w:rPr>
                <w:b/>
                <w:spacing w:val="-4"/>
                <w:sz w:val="18"/>
              </w:rPr>
              <w:t>ATP</w:t>
            </w:r>
          </w:p>
        </w:tc>
        <w:tc>
          <w:tcPr>
            <w:tcW w:w="1185" w:type="dxa"/>
            <w:tcBorders>
              <w:bottom w:val="single" w:sz="12" w:space="0" w:color="0064A3"/>
            </w:tcBorders>
          </w:tcPr>
          <w:p w14:paraId="72D7B5AA" w14:textId="77777777" w:rsidR="00C415F0" w:rsidRDefault="00771ADD">
            <w:pPr>
              <w:pStyle w:val="TableParagraph"/>
              <w:spacing w:line="183" w:lineRule="exact"/>
              <w:ind w:left="184"/>
              <w:rPr>
                <w:b/>
                <w:sz w:val="18"/>
              </w:rPr>
            </w:pPr>
            <w:r>
              <w:rPr>
                <w:b/>
                <w:spacing w:val="-4"/>
                <w:sz w:val="18"/>
              </w:rPr>
              <w:t>West</w:t>
            </w:r>
          </w:p>
          <w:p w14:paraId="72D7B5AB" w14:textId="77777777" w:rsidR="00C415F0" w:rsidRDefault="00771ADD">
            <w:pPr>
              <w:pStyle w:val="TableParagraph"/>
              <w:ind w:left="184"/>
              <w:rPr>
                <w:b/>
                <w:sz w:val="18"/>
              </w:rPr>
            </w:pPr>
            <w:r>
              <w:rPr>
                <w:b/>
                <w:spacing w:val="-2"/>
                <w:sz w:val="18"/>
              </w:rPr>
              <w:t>Central</w:t>
            </w:r>
            <w:r>
              <w:rPr>
                <w:b/>
                <w:spacing w:val="-9"/>
                <w:sz w:val="18"/>
              </w:rPr>
              <w:t xml:space="preserve"> </w:t>
            </w:r>
            <w:r>
              <w:rPr>
                <w:b/>
                <w:spacing w:val="-2"/>
                <w:sz w:val="18"/>
              </w:rPr>
              <w:t>MN</w:t>
            </w:r>
            <w:r>
              <w:rPr>
                <w:b/>
                <w:sz w:val="18"/>
              </w:rPr>
              <w:t xml:space="preserve"> </w:t>
            </w:r>
            <w:r>
              <w:rPr>
                <w:b/>
                <w:spacing w:val="-4"/>
                <w:sz w:val="18"/>
              </w:rPr>
              <w:t>ATP</w:t>
            </w:r>
          </w:p>
        </w:tc>
        <w:tc>
          <w:tcPr>
            <w:tcW w:w="1109" w:type="dxa"/>
            <w:tcBorders>
              <w:bottom w:val="single" w:sz="12" w:space="0" w:color="0064A3"/>
            </w:tcBorders>
          </w:tcPr>
          <w:p w14:paraId="72D7B5AC" w14:textId="77777777" w:rsidR="00C415F0" w:rsidRDefault="00771ADD">
            <w:pPr>
              <w:pStyle w:val="TableParagraph"/>
              <w:spacing w:before="182"/>
              <w:ind w:left="168" w:right="187"/>
              <w:rPr>
                <w:b/>
                <w:sz w:val="18"/>
              </w:rPr>
            </w:pPr>
            <w:r>
              <w:rPr>
                <w:b/>
                <w:spacing w:val="-2"/>
                <w:sz w:val="18"/>
              </w:rPr>
              <w:t>Southeast</w:t>
            </w:r>
            <w:r>
              <w:rPr>
                <w:b/>
                <w:sz w:val="18"/>
              </w:rPr>
              <w:t xml:space="preserve"> MN</w:t>
            </w:r>
            <w:r>
              <w:rPr>
                <w:b/>
                <w:spacing w:val="-2"/>
                <w:sz w:val="18"/>
              </w:rPr>
              <w:t xml:space="preserve"> </w:t>
            </w:r>
            <w:r>
              <w:rPr>
                <w:b/>
                <w:sz w:val="18"/>
              </w:rPr>
              <w:t>ATP</w:t>
            </w:r>
          </w:p>
        </w:tc>
        <w:tc>
          <w:tcPr>
            <w:tcW w:w="1239" w:type="dxa"/>
            <w:tcBorders>
              <w:bottom w:val="single" w:sz="12" w:space="0" w:color="0064A3"/>
            </w:tcBorders>
          </w:tcPr>
          <w:p w14:paraId="72D7B5AD" w14:textId="77777777" w:rsidR="00C415F0" w:rsidRDefault="00771ADD">
            <w:pPr>
              <w:pStyle w:val="TableParagraph"/>
              <w:spacing w:line="183" w:lineRule="exact"/>
              <w:ind w:left="271"/>
              <w:rPr>
                <w:b/>
                <w:sz w:val="18"/>
              </w:rPr>
            </w:pPr>
            <w:r>
              <w:rPr>
                <w:b/>
                <w:spacing w:val="-2"/>
                <w:sz w:val="18"/>
              </w:rPr>
              <w:t>South</w:t>
            </w:r>
          </w:p>
          <w:p w14:paraId="72D7B5AE" w14:textId="77777777" w:rsidR="00C415F0" w:rsidRDefault="00771ADD">
            <w:pPr>
              <w:pStyle w:val="TableParagraph"/>
              <w:ind w:left="271"/>
              <w:rPr>
                <w:b/>
                <w:sz w:val="18"/>
              </w:rPr>
            </w:pPr>
            <w:r>
              <w:rPr>
                <w:b/>
                <w:spacing w:val="-2"/>
                <w:sz w:val="18"/>
              </w:rPr>
              <w:t>Central</w:t>
            </w:r>
            <w:r>
              <w:rPr>
                <w:b/>
                <w:spacing w:val="-9"/>
                <w:sz w:val="18"/>
              </w:rPr>
              <w:t xml:space="preserve"> </w:t>
            </w:r>
            <w:r>
              <w:rPr>
                <w:b/>
                <w:spacing w:val="-2"/>
                <w:sz w:val="18"/>
              </w:rPr>
              <w:t>MN</w:t>
            </w:r>
            <w:r>
              <w:rPr>
                <w:b/>
                <w:sz w:val="18"/>
              </w:rPr>
              <w:t xml:space="preserve"> </w:t>
            </w:r>
            <w:r>
              <w:rPr>
                <w:b/>
                <w:spacing w:val="-4"/>
                <w:sz w:val="18"/>
              </w:rPr>
              <w:t>ATP</w:t>
            </w:r>
          </w:p>
        </w:tc>
        <w:tc>
          <w:tcPr>
            <w:tcW w:w="1130" w:type="dxa"/>
            <w:tcBorders>
              <w:bottom w:val="single" w:sz="12" w:space="0" w:color="0064A3"/>
            </w:tcBorders>
          </w:tcPr>
          <w:p w14:paraId="72D7B5AF" w14:textId="77777777" w:rsidR="00C415F0" w:rsidRDefault="00771ADD">
            <w:pPr>
              <w:pStyle w:val="TableParagraph"/>
              <w:spacing w:before="182"/>
              <w:ind w:left="203" w:right="128"/>
              <w:rPr>
                <w:b/>
                <w:sz w:val="18"/>
              </w:rPr>
            </w:pPr>
            <w:r>
              <w:rPr>
                <w:b/>
                <w:spacing w:val="-2"/>
                <w:sz w:val="18"/>
              </w:rPr>
              <w:t>Southwest</w:t>
            </w:r>
            <w:r>
              <w:rPr>
                <w:b/>
                <w:sz w:val="18"/>
              </w:rPr>
              <w:t xml:space="preserve"> MN</w:t>
            </w:r>
            <w:r>
              <w:rPr>
                <w:b/>
                <w:spacing w:val="-2"/>
                <w:sz w:val="18"/>
              </w:rPr>
              <w:t xml:space="preserve"> </w:t>
            </w:r>
            <w:r>
              <w:rPr>
                <w:b/>
                <w:sz w:val="18"/>
              </w:rPr>
              <w:t>ATP</w:t>
            </w:r>
          </w:p>
        </w:tc>
        <w:tc>
          <w:tcPr>
            <w:tcW w:w="1149" w:type="dxa"/>
            <w:tcBorders>
              <w:bottom w:val="single" w:sz="12" w:space="0" w:color="0064A3"/>
            </w:tcBorders>
          </w:tcPr>
          <w:p w14:paraId="72D7B5B0" w14:textId="77777777" w:rsidR="00C415F0" w:rsidRDefault="00771ADD">
            <w:pPr>
              <w:pStyle w:val="TableParagraph"/>
              <w:spacing w:before="182"/>
              <w:ind w:left="244" w:right="423"/>
              <w:rPr>
                <w:b/>
                <w:sz w:val="18"/>
              </w:rPr>
            </w:pPr>
            <w:r>
              <w:rPr>
                <w:b/>
                <w:spacing w:val="-2"/>
                <w:sz w:val="18"/>
              </w:rPr>
              <w:t>Metro</w:t>
            </w:r>
            <w:r>
              <w:rPr>
                <w:b/>
                <w:sz w:val="18"/>
              </w:rPr>
              <w:t xml:space="preserve"> </w:t>
            </w:r>
            <w:r>
              <w:rPr>
                <w:b/>
                <w:spacing w:val="-4"/>
                <w:sz w:val="18"/>
              </w:rPr>
              <w:t>ATP</w:t>
            </w:r>
          </w:p>
        </w:tc>
      </w:tr>
      <w:tr w:rsidR="00C415F0" w14:paraId="72D7B5BB" w14:textId="77777777">
        <w:trPr>
          <w:trHeight w:val="380"/>
        </w:trPr>
        <w:tc>
          <w:tcPr>
            <w:tcW w:w="814" w:type="dxa"/>
            <w:tcBorders>
              <w:top w:val="single" w:sz="12" w:space="0" w:color="0064A3"/>
              <w:bottom w:val="single" w:sz="6" w:space="0" w:color="BECFE6"/>
            </w:tcBorders>
          </w:tcPr>
          <w:p w14:paraId="72D7B5B2" w14:textId="77777777" w:rsidR="00C415F0" w:rsidRDefault="00771ADD">
            <w:pPr>
              <w:pStyle w:val="TableParagraph"/>
              <w:spacing w:before="61"/>
              <w:ind w:left="158"/>
              <w:rPr>
                <w:b/>
                <w:sz w:val="20"/>
              </w:rPr>
            </w:pPr>
            <w:r>
              <w:rPr>
                <w:b/>
                <w:spacing w:val="-4"/>
                <w:sz w:val="20"/>
              </w:rPr>
              <w:t>2027</w:t>
            </w:r>
          </w:p>
        </w:tc>
        <w:tc>
          <w:tcPr>
            <w:tcW w:w="1080" w:type="dxa"/>
            <w:tcBorders>
              <w:top w:val="single" w:sz="12" w:space="0" w:color="0064A3"/>
              <w:bottom w:val="single" w:sz="6" w:space="0" w:color="BECFE6"/>
            </w:tcBorders>
          </w:tcPr>
          <w:p w14:paraId="72D7B5B3" w14:textId="77777777" w:rsidR="00C415F0" w:rsidRDefault="00771ADD">
            <w:pPr>
              <w:pStyle w:val="TableParagraph"/>
              <w:spacing w:before="73"/>
              <w:ind w:left="0" w:right="87"/>
              <w:jc w:val="center"/>
              <w:rPr>
                <w:sz w:val="18"/>
              </w:rPr>
            </w:pPr>
            <w:r>
              <w:rPr>
                <w:spacing w:val="-2"/>
                <w:sz w:val="18"/>
              </w:rPr>
              <w:t>$500,000</w:t>
            </w:r>
          </w:p>
        </w:tc>
        <w:tc>
          <w:tcPr>
            <w:tcW w:w="1158" w:type="dxa"/>
            <w:tcBorders>
              <w:top w:val="single" w:sz="12" w:space="0" w:color="0064A3"/>
              <w:bottom w:val="single" w:sz="6" w:space="0" w:color="BECFE6"/>
            </w:tcBorders>
          </w:tcPr>
          <w:p w14:paraId="72D7B5B4" w14:textId="77777777" w:rsidR="00C415F0" w:rsidRDefault="00771ADD">
            <w:pPr>
              <w:pStyle w:val="TableParagraph"/>
              <w:spacing w:before="73"/>
              <w:ind w:left="0" w:right="11"/>
              <w:jc w:val="center"/>
              <w:rPr>
                <w:sz w:val="18"/>
              </w:rPr>
            </w:pPr>
            <w:r>
              <w:rPr>
                <w:spacing w:val="-2"/>
                <w:sz w:val="18"/>
              </w:rPr>
              <w:t>$300,000</w:t>
            </w:r>
          </w:p>
        </w:tc>
        <w:tc>
          <w:tcPr>
            <w:tcW w:w="1218" w:type="dxa"/>
            <w:tcBorders>
              <w:top w:val="single" w:sz="12" w:space="0" w:color="0064A3"/>
              <w:bottom w:val="single" w:sz="6" w:space="0" w:color="BECFE6"/>
            </w:tcBorders>
          </w:tcPr>
          <w:p w14:paraId="72D7B5B5" w14:textId="77777777" w:rsidR="00C415F0" w:rsidRDefault="00771ADD">
            <w:pPr>
              <w:pStyle w:val="TableParagraph"/>
              <w:spacing w:before="73"/>
              <w:ind w:left="231"/>
              <w:rPr>
                <w:sz w:val="18"/>
              </w:rPr>
            </w:pPr>
            <w:r>
              <w:rPr>
                <w:spacing w:val="-2"/>
                <w:sz w:val="18"/>
              </w:rPr>
              <w:t>$700,000</w:t>
            </w:r>
          </w:p>
        </w:tc>
        <w:tc>
          <w:tcPr>
            <w:tcW w:w="1185" w:type="dxa"/>
            <w:tcBorders>
              <w:top w:val="single" w:sz="12" w:space="0" w:color="0064A3"/>
              <w:bottom w:val="single" w:sz="6" w:space="0" w:color="BECFE6"/>
            </w:tcBorders>
          </w:tcPr>
          <w:p w14:paraId="72D7B5B6" w14:textId="77777777" w:rsidR="00C415F0" w:rsidRDefault="00771ADD">
            <w:pPr>
              <w:pStyle w:val="TableParagraph"/>
              <w:spacing w:before="73"/>
              <w:ind w:left="172"/>
              <w:rPr>
                <w:sz w:val="18"/>
              </w:rPr>
            </w:pPr>
            <w:r>
              <w:rPr>
                <w:spacing w:val="-2"/>
                <w:sz w:val="18"/>
              </w:rPr>
              <w:t>$300,000</w:t>
            </w:r>
          </w:p>
        </w:tc>
        <w:tc>
          <w:tcPr>
            <w:tcW w:w="1109" w:type="dxa"/>
            <w:tcBorders>
              <w:top w:val="single" w:sz="12" w:space="0" w:color="0064A3"/>
              <w:bottom w:val="single" w:sz="6" w:space="0" w:color="BECFE6"/>
            </w:tcBorders>
          </w:tcPr>
          <w:p w14:paraId="72D7B5B7" w14:textId="77777777" w:rsidR="00C415F0" w:rsidRDefault="00771ADD">
            <w:pPr>
              <w:pStyle w:val="TableParagraph"/>
              <w:spacing w:before="73"/>
              <w:ind w:left="146"/>
              <w:rPr>
                <w:sz w:val="18"/>
              </w:rPr>
            </w:pPr>
            <w:r>
              <w:rPr>
                <w:spacing w:val="-2"/>
                <w:sz w:val="18"/>
              </w:rPr>
              <w:t>$600,000</w:t>
            </w:r>
          </w:p>
        </w:tc>
        <w:tc>
          <w:tcPr>
            <w:tcW w:w="1239" w:type="dxa"/>
            <w:tcBorders>
              <w:top w:val="single" w:sz="12" w:space="0" w:color="0064A3"/>
              <w:bottom w:val="single" w:sz="6" w:space="0" w:color="BECFE6"/>
            </w:tcBorders>
          </w:tcPr>
          <w:p w14:paraId="72D7B5B8" w14:textId="77777777" w:rsidR="00C415F0" w:rsidRDefault="00771ADD">
            <w:pPr>
              <w:pStyle w:val="TableParagraph"/>
              <w:spacing w:before="73"/>
              <w:ind w:left="196"/>
              <w:rPr>
                <w:sz w:val="18"/>
              </w:rPr>
            </w:pPr>
            <w:r>
              <w:rPr>
                <w:spacing w:val="-2"/>
                <w:sz w:val="18"/>
              </w:rPr>
              <w:t>$400,000</w:t>
            </w:r>
          </w:p>
        </w:tc>
        <w:tc>
          <w:tcPr>
            <w:tcW w:w="1130" w:type="dxa"/>
            <w:tcBorders>
              <w:top w:val="single" w:sz="12" w:space="0" w:color="0064A3"/>
              <w:bottom w:val="single" w:sz="6" w:space="0" w:color="BECFE6"/>
            </w:tcBorders>
          </w:tcPr>
          <w:p w14:paraId="72D7B5B9" w14:textId="77777777" w:rsidR="00C415F0" w:rsidRDefault="00771ADD">
            <w:pPr>
              <w:pStyle w:val="TableParagraph"/>
              <w:spacing w:before="73"/>
              <w:ind w:left="117"/>
              <w:rPr>
                <w:sz w:val="18"/>
              </w:rPr>
            </w:pPr>
            <w:r>
              <w:rPr>
                <w:spacing w:val="-2"/>
                <w:sz w:val="18"/>
              </w:rPr>
              <w:t>$300,000</w:t>
            </w:r>
          </w:p>
        </w:tc>
        <w:tc>
          <w:tcPr>
            <w:tcW w:w="1149" w:type="dxa"/>
            <w:tcBorders>
              <w:top w:val="single" w:sz="12" w:space="0" w:color="0064A3"/>
              <w:bottom w:val="single" w:sz="6" w:space="0" w:color="BECFE6"/>
            </w:tcBorders>
          </w:tcPr>
          <w:p w14:paraId="72D7B5BA" w14:textId="77777777" w:rsidR="00C415F0" w:rsidRDefault="00771ADD">
            <w:pPr>
              <w:pStyle w:val="TableParagraph"/>
              <w:spacing w:before="73"/>
              <w:ind w:left="0" w:right="33"/>
              <w:jc w:val="center"/>
              <w:rPr>
                <w:sz w:val="18"/>
              </w:rPr>
            </w:pPr>
            <w:r>
              <w:rPr>
                <w:spacing w:val="-2"/>
                <w:sz w:val="18"/>
              </w:rPr>
              <w:t>$3,600,000</w:t>
            </w:r>
          </w:p>
        </w:tc>
      </w:tr>
      <w:tr w:rsidR="00C415F0" w14:paraId="72D7B5C5" w14:textId="77777777">
        <w:trPr>
          <w:trHeight w:val="392"/>
        </w:trPr>
        <w:tc>
          <w:tcPr>
            <w:tcW w:w="814" w:type="dxa"/>
            <w:tcBorders>
              <w:top w:val="single" w:sz="6" w:space="0" w:color="BECFE6"/>
              <w:bottom w:val="single" w:sz="6" w:space="0" w:color="BECFE6"/>
            </w:tcBorders>
          </w:tcPr>
          <w:p w14:paraId="72D7B5BC" w14:textId="77777777" w:rsidR="00C415F0" w:rsidRDefault="00771ADD">
            <w:pPr>
              <w:pStyle w:val="TableParagraph"/>
              <w:spacing w:before="75"/>
              <w:ind w:left="158"/>
              <w:rPr>
                <w:b/>
                <w:sz w:val="20"/>
              </w:rPr>
            </w:pPr>
            <w:r>
              <w:rPr>
                <w:b/>
                <w:spacing w:val="-4"/>
                <w:sz w:val="20"/>
              </w:rPr>
              <w:t>2028</w:t>
            </w:r>
          </w:p>
        </w:tc>
        <w:tc>
          <w:tcPr>
            <w:tcW w:w="1080" w:type="dxa"/>
            <w:tcBorders>
              <w:top w:val="single" w:sz="6" w:space="0" w:color="BECFE6"/>
              <w:bottom w:val="single" w:sz="6" w:space="0" w:color="BECFE6"/>
            </w:tcBorders>
          </w:tcPr>
          <w:p w14:paraId="72D7B5BD" w14:textId="77777777" w:rsidR="00C415F0" w:rsidRDefault="00771ADD">
            <w:pPr>
              <w:pStyle w:val="TableParagraph"/>
              <w:spacing w:before="87"/>
              <w:ind w:left="0" w:right="87"/>
              <w:jc w:val="center"/>
              <w:rPr>
                <w:sz w:val="18"/>
              </w:rPr>
            </w:pPr>
            <w:r>
              <w:rPr>
                <w:spacing w:val="-2"/>
                <w:sz w:val="18"/>
              </w:rPr>
              <w:t>$420,000</w:t>
            </w:r>
          </w:p>
        </w:tc>
        <w:tc>
          <w:tcPr>
            <w:tcW w:w="1158" w:type="dxa"/>
            <w:tcBorders>
              <w:top w:val="single" w:sz="6" w:space="0" w:color="BECFE6"/>
              <w:bottom w:val="single" w:sz="6" w:space="0" w:color="BECFE6"/>
            </w:tcBorders>
          </w:tcPr>
          <w:p w14:paraId="72D7B5BE" w14:textId="77777777" w:rsidR="00C415F0" w:rsidRDefault="00771ADD">
            <w:pPr>
              <w:pStyle w:val="TableParagraph"/>
              <w:spacing w:before="87"/>
              <w:ind w:left="0" w:right="11"/>
              <w:jc w:val="center"/>
              <w:rPr>
                <w:sz w:val="18"/>
              </w:rPr>
            </w:pPr>
            <w:r>
              <w:rPr>
                <w:spacing w:val="-2"/>
                <w:sz w:val="18"/>
              </w:rPr>
              <w:t>$240,000</w:t>
            </w:r>
          </w:p>
        </w:tc>
        <w:tc>
          <w:tcPr>
            <w:tcW w:w="1218" w:type="dxa"/>
            <w:tcBorders>
              <w:top w:val="single" w:sz="6" w:space="0" w:color="BECFE6"/>
              <w:bottom w:val="single" w:sz="6" w:space="0" w:color="BECFE6"/>
            </w:tcBorders>
          </w:tcPr>
          <w:p w14:paraId="72D7B5BF" w14:textId="77777777" w:rsidR="00C415F0" w:rsidRDefault="00771ADD">
            <w:pPr>
              <w:pStyle w:val="TableParagraph"/>
              <w:spacing w:before="87"/>
              <w:ind w:left="231"/>
              <w:rPr>
                <w:sz w:val="18"/>
              </w:rPr>
            </w:pPr>
            <w:r>
              <w:rPr>
                <w:spacing w:val="-2"/>
                <w:sz w:val="18"/>
              </w:rPr>
              <w:t>$640,000</w:t>
            </w:r>
          </w:p>
        </w:tc>
        <w:tc>
          <w:tcPr>
            <w:tcW w:w="1185" w:type="dxa"/>
            <w:tcBorders>
              <w:top w:val="single" w:sz="6" w:space="0" w:color="BECFE6"/>
              <w:bottom w:val="single" w:sz="6" w:space="0" w:color="BECFE6"/>
            </w:tcBorders>
          </w:tcPr>
          <w:p w14:paraId="72D7B5C0" w14:textId="77777777" w:rsidR="00C415F0" w:rsidRDefault="00771ADD">
            <w:pPr>
              <w:pStyle w:val="TableParagraph"/>
              <w:spacing w:before="87"/>
              <w:ind w:left="172"/>
              <w:rPr>
                <w:sz w:val="18"/>
              </w:rPr>
            </w:pPr>
            <w:r>
              <w:rPr>
                <w:spacing w:val="-2"/>
                <w:sz w:val="18"/>
              </w:rPr>
              <w:t>$330,000</w:t>
            </w:r>
          </w:p>
        </w:tc>
        <w:tc>
          <w:tcPr>
            <w:tcW w:w="1109" w:type="dxa"/>
            <w:tcBorders>
              <w:top w:val="single" w:sz="6" w:space="0" w:color="BECFE6"/>
              <w:bottom w:val="single" w:sz="6" w:space="0" w:color="BECFE6"/>
            </w:tcBorders>
          </w:tcPr>
          <w:p w14:paraId="72D7B5C1" w14:textId="77777777" w:rsidR="00C415F0" w:rsidRDefault="00771ADD">
            <w:pPr>
              <w:pStyle w:val="TableParagraph"/>
              <w:spacing w:before="87"/>
              <w:ind w:left="146"/>
              <w:rPr>
                <w:sz w:val="18"/>
              </w:rPr>
            </w:pPr>
            <w:r>
              <w:rPr>
                <w:spacing w:val="-2"/>
                <w:sz w:val="18"/>
              </w:rPr>
              <w:t>$550,000</w:t>
            </w:r>
          </w:p>
        </w:tc>
        <w:tc>
          <w:tcPr>
            <w:tcW w:w="1239" w:type="dxa"/>
            <w:tcBorders>
              <w:top w:val="single" w:sz="6" w:space="0" w:color="BECFE6"/>
              <w:bottom w:val="single" w:sz="6" w:space="0" w:color="BECFE6"/>
            </w:tcBorders>
          </w:tcPr>
          <w:p w14:paraId="72D7B5C2" w14:textId="77777777" w:rsidR="00C415F0" w:rsidRDefault="00771ADD">
            <w:pPr>
              <w:pStyle w:val="TableParagraph"/>
              <w:spacing w:before="87"/>
              <w:ind w:left="196"/>
              <w:rPr>
                <w:sz w:val="18"/>
              </w:rPr>
            </w:pPr>
            <w:r>
              <w:rPr>
                <w:spacing w:val="-2"/>
                <w:sz w:val="18"/>
              </w:rPr>
              <w:t>$410,000</w:t>
            </w:r>
          </w:p>
        </w:tc>
        <w:tc>
          <w:tcPr>
            <w:tcW w:w="1130" w:type="dxa"/>
            <w:tcBorders>
              <w:top w:val="single" w:sz="6" w:space="0" w:color="BECFE6"/>
              <w:bottom w:val="single" w:sz="6" w:space="0" w:color="BECFE6"/>
            </w:tcBorders>
          </w:tcPr>
          <w:p w14:paraId="72D7B5C3" w14:textId="77777777" w:rsidR="00C415F0" w:rsidRDefault="00771ADD">
            <w:pPr>
              <w:pStyle w:val="TableParagraph"/>
              <w:spacing w:before="87"/>
              <w:ind w:left="117"/>
              <w:rPr>
                <w:sz w:val="18"/>
              </w:rPr>
            </w:pPr>
            <w:r>
              <w:rPr>
                <w:spacing w:val="-2"/>
                <w:sz w:val="18"/>
              </w:rPr>
              <w:t>$290,000</w:t>
            </w:r>
          </w:p>
        </w:tc>
        <w:tc>
          <w:tcPr>
            <w:tcW w:w="1149" w:type="dxa"/>
            <w:tcBorders>
              <w:top w:val="single" w:sz="6" w:space="0" w:color="BECFE6"/>
              <w:bottom w:val="single" w:sz="6" w:space="0" w:color="BECFE6"/>
            </w:tcBorders>
          </w:tcPr>
          <w:p w14:paraId="72D7B5C4" w14:textId="77777777" w:rsidR="00C415F0" w:rsidRDefault="00771ADD">
            <w:pPr>
              <w:pStyle w:val="TableParagraph"/>
              <w:spacing w:before="87"/>
              <w:ind w:left="0" w:right="33"/>
              <w:jc w:val="center"/>
              <w:rPr>
                <w:sz w:val="18"/>
              </w:rPr>
            </w:pPr>
            <w:r>
              <w:rPr>
                <w:spacing w:val="-2"/>
                <w:sz w:val="18"/>
              </w:rPr>
              <w:t>$3,720,000</w:t>
            </w:r>
          </w:p>
        </w:tc>
      </w:tr>
      <w:tr w:rsidR="00C415F0" w14:paraId="72D7B5CF" w14:textId="77777777">
        <w:trPr>
          <w:trHeight w:val="395"/>
        </w:trPr>
        <w:tc>
          <w:tcPr>
            <w:tcW w:w="814" w:type="dxa"/>
            <w:tcBorders>
              <w:top w:val="single" w:sz="6" w:space="0" w:color="BECFE6"/>
              <w:bottom w:val="single" w:sz="6" w:space="0" w:color="BECFE6"/>
            </w:tcBorders>
          </w:tcPr>
          <w:p w14:paraId="72D7B5C6" w14:textId="77777777" w:rsidR="00C415F0" w:rsidRDefault="00771ADD">
            <w:pPr>
              <w:pStyle w:val="TableParagraph"/>
              <w:spacing w:before="75"/>
              <w:ind w:left="158"/>
              <w:rPr>
                <w:b/>
                <w:sz w:val="20"/>
              </w:rPr>
            </w:pPr>
            <w:r>
              <w:rPr>
                <w:b/>
                <w:spacing w:val="-4"/>
                <w:sz w:val="20"/>
              </w:rPr>
              <w:t>2029</w:t>
            </w:r>
          </w:p>
        </w:tc>
        <w:tc>
          <w:tcPr>
            <w:tcW w:w="1080" w:type="dxa"/>
            <w:tcBorders>
              <w:top w:val="single" w:sz="6" w:space="0" w:color="BECFE6"/>
              <w:bottom w:val="single" w:sz="6" w:space="0" w:color="BECFE6"/>
            </w:tcBorders>
          </w:tcPr>
          <w:p w14:paraId="72D7B5C7" w14:textId="77777777" w:rsidR="00C415F0" w:rsidRDefault="00771ADD">
            <w:pPr>
              <w:pStyle w:val="TableParagraph"/>
              <w:spacing w:before="87"/>
              <w:ind w:left="0" w:right="87"/>
              <w:jc w:val="center"/>
              <w:rPr>
                <w:sz w:val="18"/>
              </w:rPr>
            </w:pPr>
            <w:r>
              <w:rPr>
                <w:spacing w:val="-2"/>
                <w:sz w:val="18"/>
              </w:rPr>
              <w:t>$420,000</w:t>
            </w:r>
          </w:p>
        </w:tc>
        <w:tc>
          <w:tcPr>
            <w:tcW w:w="1158" w:type="dxa"/>
            <w:tcBorders>
              <w:top w:val="single" w:sz="6" w:space="0" w:color="BECFE6"/>
              <w:bottom w:val="single" w:sz="6" w:space="0" w:color="BECFE6"/>
            </w:tcBorders>
          </w:tcPr>
          <w:p w14:paraId="72D7B5C8" w14:textId="77777777" w:rsidR="00C415F0" w:rsidRDefault="00771ADD">
            <w:pPr>
              <w:pStyle w:val="TableParagraph"/>
              <w:spacing w:before="87"/>
              <w:ind w:left="0" w:right="11"/>
              <w:jc w:val="center"/>
              <w:rPr>
                <w:sz w:val="18"/>
              </w:rPr>
            </w:pPr>
            <w:r>
              <w:rPr>
                <w:spacing w:val="-2"/>
                <w:sz w:val="18"/>
              </w:rPr>
              <w:t>$240,000</w:t>
            </w:r>
          </w:p>
        </w:tc>
        <w:tc>
          <w:tcPr>
            <w:tcW w:w="1218" w:type="dxa"/>
            <w:tcBorders>
              <w:top w:val="single" w:sz="6" w:space="0" w:color="BECFE6"/>
              <w:bottom w:val="single" w:sz="6" w:space="0" w:color="BECFE6"/>
            </w:tcBorders>
          </w:tcPr>
          <w:p w14:paraId="72D7B5C9" w14:textId="77777777" w:rsidR="00C415F0" w:rsidRDefault="00771ADD">
            <w:pPr>
              <w:pStyle w:val="TableParagraph"/>
              <w:spacing w:before="87"/>
              <w:ind w:left="231"/>
              <w:rPr>
                <w:sz w:val="18"/>
              </w:rPr>
            </w:pPr>
            <w:r>
              <w:rPr>
                <w:spacing w:val="-2"/>
                <w:sz w:val="18"/>
              </w:rPr>
              <w:t>$640,000</w:t>
            </w:r>
          </w:p>
        </w:tc>
        <w:tc>
          <w:tcPr>
            <w:tcW w:w="1185" w:type="dxa"/>
            <w:tcBorders>
              <w:top w:val="single" w:sz="6" w:space="0" w:color="BECFE6"/>
              <w:bottom w:val="single" w:sz="6" w:space="0" w:color="BECFE6"/>
            </w:tcBorders>
          </w:tcPr>
          <w:p w14:paraId="72D7B5CA" w14:textId="77777777" w:rsidR="00C415F0" w:rsidRDefault="00771ADD">
            <w:pPr>
              <w:pStyle w:val="TableParagraph"/>
              <w:spacing w:before="87"/>
              <w:ind w:left="172"/>
              <w:rPr>
                <w:sz w:val="18"/>
              </w:rPr>
            </w:pPr>
            <w:r>
              <w:rPr>
                <w:spacing w:val="-2"/>
                <w:sz w:val="18"/>
              </w:rPr>
              <w:t>$330,000</w:t>
            </w:r>
          </w:p>
        </w:tc>
        <w:tc>
          <w:tcPr>
            <w:tcW w:w="1109" w:type="dxa"/>
            <w:tcBorders>
              <w:top w:val="single" w:sz="6" w:space="0" w:color="BECFE6"/>
              <w:bottom w:val="single" w:sz="6" w:space="0" w:color="BECFE6"/>
            </w:tcBorders>
          </w:tcPr>
          <w:p w14:paraId="72D7B5CB" w14:textId="77777777" w:rsidR="00C415F0" w:rsidRDefault="00771ADD">
            <w:pPr>
              <w:pStyle w:val="TableParagraph"/>
              <w:spacing w:before="87"/>
              <w:ind w:left="146"/>
              <w:rPr>
                <w:sz w:val="18"/>
              </w:rPr>
            </w:pPr>
            <w:r>
              <w:rPr>
                <w:spacing w:val="-2"/>
                <w:sz w:val="18"/>
              </w:rPr>
              <w:t>$550,000</w:t>
            </w:r>
          </w:p>
        </w:tc>
        <w:tc>
          <w:tcPr>
            <w:tcW w:w="1239" w:type="dxa"/>
            <w:tcBorders>
              <w:top w:val="single" w:sz="6" w:space="0" w:color="BECFE6"/>
              <w:bottom w:val="single" w:sz="6" w:space="0" w:color="BECFE6"/>
            </w:tcBorders>
          </w:tcPr>
          <w:p w14:paraId="72D7B5CC" w14:textId="77777777" w:rsidR="00C415F0" w:rsidRDefault="00771ADD">
            <w:pPr>
              <w:pStyle w:val="TableParagraph"/>
              <w:spacing w:before="87"/>
              <w:ind w:left="196"/>
              <w:rPr>
                <w:sz w:val="18"/>
              </w:rPr>
            </w:pPr>
            <w:r>
              <w:rPr>
                <w:spacing w:val="-2"/>
                <w:sz w:val="18"/>
              </w:rPr>
              <w:t>$410,000</w:t>
            </w:r>
          </w:p>
        </w:tc>
        <w:tc>
          <w:tcPr>
            <w:tcW w:w="1130" w:type="dxa"/>
            <w:tcBorders>
              <w:top w:val="single" w:sz="6" w:space="0" w:color="BECFE6"/>
              <w:bottom w:val="single" w:sz="6" w:space="0" w:color="BECFE6"/>
            </w:tcBorders>
          </w:tcPr>
          <w:p w14:paraId="72D7B5CD" w14:textId="77777777" w:rsidR="00C415F0" w:rsidRDefault="00771ADD">
            <w:pPr>
              <w:pStyle w:val="TableParagraph"/>
              <w:spacing w:before="87"/>
              <w:ind w:left="117"/>
              <w:rPr>
                <w:sz w:val="18"/>
              </w:rPr>
            </w:pPr>
            <w:r>
              <w:rPr>
                <w:spacing w:val="-2"/>
                <w:sz w:val="18"/>
              </w:rPr>
              <w:t>$290,000</w:t>
            </w:r>
          </w:p>
        </w:tc>
        <w:tc>
          <w:tcPr>
            <w:tcW w:w="1149" w:type="dxa"/>
            <w:tcBorders>
              <w:top w:val="single" w:sz="6" w:space="0" w:color="BECFE6"/>
              <w:bottom w:val="single" w:sz="6" w:space="0" w:color="BECFE6"/>
            </w:tcBorders>
          </w:tcPr>
          <w:p w14:paraId="72D7B5CE" w14:textId="77777777" w:rsidR="00C415F0" w:rsidRDefault="00771ADD">
            <w:pPr>
              <w:pStyle w:val="TableParagraph"/>
              <w:spacing w:before="87"/>
              <w:ind w:left="0" w:right="33"/>
              <w:jc w:val="center"/>
              <w:rPr>
                <w:sz w:val="18"/>
              </w:rPr>
            </w:pPr>
            <w:r>
              <w:rPr>
                <w:spacing w:val="-2"/>
                <w:sz w:val="18"/>
              </w:rPr>
              <w:t>$3,720,000</w:t>
            </w:r>
          </w:p>
        </w:tc>
      </w:tr>
      <w:tr w:rsidR="00C415F0" w14:paraId="72D7B5D9" w14:textId="77777777">
        <w:trPr>
          <w:trHeight w:val="393"/>
        </w:trPr>
        <w:tc>
          <w:tcPr>
            <w:tcW w:w="814" w:type="dxa"/>
            <w:tcBorders>
              <w:top w:val="single" w:sz="6" w:space="0" w:color="BECFE6"/>
              <w:bottom w:val="single" w:sz="6" w:space="0" w:color="BECFE6"/>
            </w:tcBorders>
          </w:tcPr>
          <w:p w14:paraId="72D7B5D0" w14:textId="77777777" w:rsidR="00C415F0" w:rsidRDefault="00771ADD">
            <w:pPr>
              <w:pStyle w:val="TableParagraph"/>
              <w:spacing w:before="75"/>
              <w:ind w:left="158"/>
              <w:rPr>
                <w:b/>
                <w:sz w:val="20"/>
              </w:rPr>
            </w:pPr>
            <w:r>
              <w:rPr>
                <w:b/>
                <w:spacing w:val="-2"/>
                <w:sz w:val="20"/>
              </w:rPr>
              <w:t>2030*</w:t>
            </w:r>
          </w:p>
        </w:tc>
        <w:tc>
          <w:tcPr>
            <w:tcW w:w="1080" w:type="dxa"/>
            <w:tcBorders>
              <w:top w:val="single" w:sz="6" w:space="0" w:color="BECFE6"/>
              <w:bottom w:val="single" w:sz="6" w:space="0" w:color="BECFE6"/>
            </w:tcBorders>
          </w:tcPr>
          <w:p w14:paraId="72D7B5D1" w14:textId="77777777" w:rsidR="00C415F0" w:rsidRDefault="00771ADD">
            <w:pPr>
              <w:pStyle w:val="TableParagraph"/>
              <w:spacing w:before="87"/>
              <w:ind w:left="0" w:right="87"/>
              <w:jc w:val="center"/>
              <w:rPr>
                <w:sz w:val="18"/>
              </w:rPr>
            </w:pPr>
            <w:r>
              <w:rPr>
                <w:spacing w:val="-2"/>
                <w:sz w:val="18"/>
              </w:rPr>
              <w:t>$420,000</w:t>
            </w:r>
          </w:p>
        </w:tc>
        <w:tc>
          <w:tcPr>
            <w:tcW w:w="1158" w:type="dxa"/>
            <w:tcBorders>
              <w:top w:val="single" w:sz="6" w:space="0" w:color="BECFE6"/>
              <w:bottom w:val="single" w:sz="6" w:space="0" w:color="BECFE6"/>
            </w:tcBorders>
          </w:tcPr>
          <w:p w14:paraId="72D7B5D2" w14:textId="77777777" w:rsidR="00C415F0" w:rsidRDefault="00771ADD">
            <w:pPr>
              <w:pStyle w:val="TableParagraph"/>
              <w:spacing w:before="87"/>
              <w:ind w:left="0" w:right="11"/>
              <w:jc w:val="center"/>
              <w:rPr>
                <w:sz w:val="18"/>
              </w:rPr>
            </w:pPr>
            <w:r>
              <w:rPr>
                <w:spacing w:val="-2"/>
                <w:sz w:val="18"/>
              </w:rPr>
              <w:t>$240,000</w:t>
            </w:r>
          </w:p>
        </w:tc>
        <w:tc>
          <w:tcPr>
            <w:tcW w:w="1218" w:type="dxa"/>
            <w:tcBorders>
              <w:top w:val="single" w:sz="6" w:space="0" w:color="BECFE6"/>
              <w:bottom w:val="single" w:sz="6" w:space="0" w:color="BECFE6"/>
            </w:tcBorders>
          </w:tcPr>
          <w:p w14:paraId="72D7B5D3" w14:textId="77777777" w:rsidR="00C415F0" w:rsidRDefault="00771ADD">
            <w:pPr>
              <w:pStyle w:val="TableParagraph"/>
              <w:spacing w:before="87"/>
              <w:ind w:left="231"/>
              <w:rPr>
                <w:sz w:val="18"/>
              </w:rPr>
            </w:pPr>
            <w:r>
              <w:rPr>
                <w:spacing w:val="-2"/>
                <w:sz w:val="18"/>
              </w:rPr>
              <w:t>$640,000</w:t>
            </w:r>
          </w:p>
        </w:tc>
        <w:tc>
          <w:tcPr>
            <w:tcW w:w="1185" w:type="dxa"/>
            <w:tcBorders>
              <w:top w:val="single" w:sz="6" w:space="0" w:color="BECFE6"/>
              <w:bottom w:val="single" w:sz="6" w:space="0" w:color="BECFE6"/>
            </w:tcBorders>
          </w:tcPr>
          <w:p w14:paraId="72D7B5D4" w14:textId="77777777" w:rsidR="00C415F0" w:rsidRDefault="00771ADD">
            <w:pPr>
              <w:pStyle w:val="TableParagraph"/>
              <w:spacing w:before="87"/>
              <w:ind w:left="172"/>
              <w:rPr>
                <w:sz w:val="18"/>
              </w:rPr>
            </w:pPr>
            <w:r>
              <w:rPr>
                <w:spacing w:val="-2"/>
                <w:sz w:val="18"/>
              </w:rPr>
              <w:t>$330,000</w:t>
            </w:r>
          </w:p>
        </w:tc>
        <w:tc>
          <w:tcPr>
            <w:tcW w:w="1109" w:type="dxa"/>
            <w:tcBorders>
              <w:top w:val="single" w:sz="6" w:space="0" w:color="BECFE6"/>
              <w:bottom w:val="single" w:sz="6" w:space="0" w:color="BECFE6"/>
            </w:tcBorders>
          </w:tcPr>
          <w:p w14:paraId="72D7B5D5" w14:textId="77777777" w:rsidR="00C415F0" w:rsidRDefault="00771ADD">
            <w:pPr>
              <w:pStyle w:val="TableParagraph"/>
              <w:spacing w:before="87"/>
              <w:ind w:left="146"/>
              <w:rPr>
                <w:sz w:val="18"/>
              </w:rPr>
            </w:pPr>
            <w:r>
              <w:rPr>
                <w:spacing w:val="-2"/>
                <w:sz w:val="18"/>
              </w:rPr>
              <w:t>$550,000</w:t>
            </w:r>
          </w:p>
        </w:tc>
        <w:tc>
          <w:tcPr>
            <w:tcW w:w="1239" w:type="dxa"/>
            <w:tcBorders>
              <w:top w:val="single" w:sz="6" w:space="0" w:color="BECFE6"/>
              <w:bottom w:val="single" w:sz="6" w:space="0" w:color="BECFE6"/>
            </w:tcBorders>
          </w:tcPr>
          <w:p w14:paraId="72D7B5D6" w14:textId="77777777" w:rsidR="00C415F0" w:rsidRDefault="00771ADD">
            <w:pPr>
              <w:pStyle w:val="TableParagraph"/>
              <w:spacing w:before="87"/>
              <w:ind w:left="196"/>
              <w:rPr>
                <w:sz w:val="18"/>
              </w:rPr>
            </w:pPr>
            <w:r>
              <w:rPr>
                <w:spacing w:val="-2"/>
                <w:sz w:val="18"/>
              </w:rPr>
              <w:t>$410,000</w:t>
            </w:r>
          </w:p>
        </w:tc>
        <w:tc>
          <w:tcPr>
            <w:tcW w:w="1130" w:type="dxa"/>
            <w:tcBorders>
              <w:top w:val="single" w:sz="6" w:space="0" w:color="BECFE6"/>
              <w:bottom w:val="single" w:sz="6" w:space="0" w:color="BECFE6"/>
            </w:tcBorders>
          </w:tcPr>
          <w:p w14:paraId="72D7B5D7" w14:textId="77777777" w:rsidR="00C415F0" w:rsidRDefault="00771ADD">
            <w:pPr>
              <w:pStyle w:val="TableParagraph"/>
              <w:spacing w:before="87"/>
              <w:ind w:left="117"/>
              <w:rPr>
                <w:sz w:val="18"/>
              </w:rPr>
            </w:pPr>
            <w:r>
              <w:rPr>
                <w:spacing w:val="-2"/>
                <w:sz w:val="18"/>
              </w:rPr>
              <w:t>$290,000</w:t>
            </w:r>
          </w:p>
        </w:tc>
        <w:tc>
          <w:tcPr>
            <w:tcW w:w="1149" w:type="dxa"/>
            <w:tcBorders>
              <w:top w:val="single" w:sz="6" w:space="0" w:color="BECFE6"/>
              <w:bottom w:val="single" w:sz="6" w:space="0" w:color="BECFE6"/>
            </w:tcBorders>
          </w:tcPr>
          <w:p w14:paraId="72D7B5D8" w14:textId="77777777" w:rsidR="00C415F0" w:rsidRDefault="00771ADD">
            <w:pPr>
              <w:pStyle w:val="TableParagraph"/>
              <w:spacing w:before="87"/>
              <w:ind w:left="0" w:right="33"/>
              <w:jc w:val="center"/>
              <w:rPr>
                <w:sz w:val="18"/>
              </w:rPr>
            </w:pPr>
            <w:r>
              <w:rPr>
                <w:spacing w:val="-2"/>
                <w:sz w:val="18"/>
              </w:rPr>
              <w:t>$3,720,000</w:t>
            </w:r>
          </w:p>
        </w:tc>
      </w:tr>
    </w:tbl>
    <w:p w14:paraId="72D7B5DA" w14:textId="77777777" w:rsidR="00C415F0" w:rsidRDefault="00C415F0">
      <w:pPr>
        <w:pStyle w:val="BodyText"/>
        <w:spacing w:before="0"/>
        <w:ind w:left="0"/>
        <w:rPr>
          <w:b/>
          <w:sz w:val="26"/>
        </w:rPr>
      </w:pPr>
    </w:p>
    <w:p w14:paraId="72D7B5DB" w14:textId="77777777" w:rsidR="00C415F0" w:rsidRDefault="00C415F0">
      <w:pPr>
        <w:pStyle w:val="BodyText"/>
        <w:spacing w:before="118"/>
        <w:ind w:left="0"/>
        <w:rPr>
          <w:b/>
          <w:sz w:val="26"/>
        </w:rPr>
      </w:pPr>
    </w:p>
    <w:p w14:paraId="72D7B5DC" w14:textId="77777777" w:rsidR="00C415F0" w:rsidRDefault="00771ADD">
      <w:pPr>
        <w:spacing w:before="1"/>
        <w:ind w:left="360"/>
        <w:rPr>
          <w:b/>
          <w:sz w:val="26"/>
        </w:rPr>
      </w:pPr>
      <w:bookmarkStart w:id="35" w:name="MnDOT_District_Targets_(Federal_PROTECT_"/>
      <w:bookmarkEnd w:id="35"/>
      <w:r>
        <w:rPr>
          <w:b/>
          <w:color w:val="003864"/>
          <w:spacing w:val="-2"/>
          <w:sz w:val="26"/>
        </w:rPr>
        <w:t>MnDOT</w:t>
      </w:r>
      <w:r>
        <w:rPr>
          <w:b/>
          <w:color w:val="003864"/>
          <w:spacing w:val="-6"/>
          <w:sz w:val="26"/>
        </w:rPr>
        <w:t xml:space="preserve"> </w:t>
      </w:r>
      <w:r>
        <w:rPr>
          <w:b/>
          <w:color w:val="003864"/>
          <w:spacing w:val="-2"/>
          <w:sz w:val="26"/>
        </w:rPr>
        <w:t>District</w:t>
      </w:r>
      <w:r>
        <w:rPr>
          <w:b/>
          <w:color w:val="003864"/>
          <w:spacing w:val="-3"/>
          <w:sz w:val="26"/>
        </w:rPr>
        <w:t xml:space="preserve"> </w:t>
      </w:r>
      <w:r>
        <w:rPr>
          <w:b/>
          <w:color w:val="003864"/>
          <w:spacing w:val="-2"/>
          <w:sz w:val="26"/>
        </w:rPr>
        <w:t>Targets</w:t>
      </w:r>
      <w:r>
        <w:rPr>
          <w:b/>
          <w:color w:val="003864"/>
          <w:spacing w:val="-5"/>
          <w:sz w:val="26"/>
        </w:rPr>
        <w:t xml:space="preserve"> </w:t>
      </w:r>
      <w:r>
        <w:rPr>
          <w:b/>
          <w:color w:val="003864"/>
          <w:spacing w:val="-2"/>
          <w:sz w:val="26"/>
        </w:rPr>
        <w:t>(Federal</w:t>
      </w:r>
      <w:r>
        <w:rPr>
          <w:b/>
          <w:color w:val="003864"/>
          <w:spacing w:val="-1"/>
          <w:sz w:val="26"/>
        </w:rPr>
        <w:t xml:space="preserve"> </w:t>
      </w:r>
      <w:r>
        <w:rPr>
          <w:b/>
          <w:color w:val="003864"/>
          <w:spacing w:val="-2"/>
          <w:sz w:val="26"/>
        </w:rPr>
        <w:t>PROTECT</w:t>
      </w:r>
      <w:r>
        <w:rPr>
          <w:b/>
          <w:color w:val="003864"/>
          <w:spacing w:val="-3"/>
          <w:sz w:val="26"/>
        </w:rPr>
        <w:t xml:space="preserve"> </w:t>
      </w:r>
      <w:r>
        <w:rPr>
          <w:b/>
          <w:color w:val="003864"/>
          <w:spacing w:val="-2"/>
          <w:sz w:val="26"/>
        </w:rPr>
        <w:t>Formula funds</w:t>
      </w:r>
      <w:r>
        <w:rPr>
          <w:b/>
          <w:color w:val="003864"/>
          <w:spacing w:val="-3"/>
          <w:sz w:val="26"/>
        </w:rPr>
        <w:t xml:space="preserve"> </w:t>
      </w:r>
      <w:r>
        <w:rPr>
          <w:b/>
          <w:color w:val="003864"/>
          <w:spacing w:val="-2"/>
          <w:sz w:val="26"/>
        </w:rPr>
        <w:t>only)</w:t>
      </w:r>
    </w:p>
    <w:p w14:paraId="72D7B5DD" w14:textId="77777777" w:rsidR="00C415F0" w:rsidRDefault="00C415F0">
      <w:pPr>
        <w:pStyle w:val="BodyText"/>
        <w:spacing w:before="26"/>
        <w:ind w:left="0"/>
        <w:rPr>
          <w:b/>
          <w:sz w:val="20"/>
        </w:rPr>
      </w:pPr>
    </w:p>
    <w:tbl>
      <w:tblPr>
        <w:tblW w:w="0" w:type="auto"/>
        <w:tblInd w:w="353" w:type="dxa"/>
        <w:tblLayout w:type="fixed"/>
        <w:tblCellMar>
          <w:left w:w="0" w:type="dxa"/>
          <w:right w:w="0" w:type="dxa"/>
        </w:tblCellMar>
        <w:tblLook w:val="01E0" w:firstRow="1" w:lastRow="1" w:firstColumn="1" w:lastColumn="1" w:noHBand="0" w:noVBand="0"/>
      </w:tblPr>
      <w:tblGrid>
        <w:gridCol w:w="821"/>
        <w:gridCol w:w="1116"/>
        <w:gridCol w:w="1164"/>
        <w:gridCol w:w="1180"/>
        <w:gridCol w:w="1160"/>
        <w:gridCol w:w="1160"/>
        <w:gridCol w:w="1160"/>
        <w:gridCol w:w="1160"/>
        <w:gridCol w:w="1358"/>
      </w:tblGrid>
      <w:tr w:rsidR="00C415F0" w14:paraId="72D7B5EF" w14:textId="77777777">
        <w:trPr>
          <w:trHeight w:val="520"/>
        </w:trPr>
        <w:tc>
          <w:tcPr>
            <w:tcW w:w="821" w:type="dxa"/>
            <w:tcBorders>
              <w:bottom w:val="single" w:sz="12" w:space="0" w:color="0064A3"/>
            </w:tcBorders>
          </w:tcPr>
          <w:p w14:paraId="72D7B5DE" w14:textId="77777777" w:rsidR="00C415F0" w:rsidRDefault="00771ADD">
            <w:pPr>
              <w:pStyle w:val="TableParagraph"/>
              <w:spacing w:line="203" w:lineRule="exact"/>
              <w:ind w:left="165"/>
              <w:rPr>
                <w:b/>
                <w:sz w:val="20"/>
              </w:rPr>
            </w:pPr>
            <w:r>
              <w:rPr>
                <w:b/>
                <w:spacing w:val="-2"/>
                <w:sz w:val="20"/>
              </w:rPr>
              <w:t>Fiscal</w:t>
            </w:r>
          </w:p>
          <w:p w14:paraId="72D7B5DF" w14:textId="77777777" w:rsidR="00C415F0" w:rsidRDefault="00771ADD">
            <w:pPr>
              <w:pStyle w:val="TableParagraph"/>
              <w:ind w:left="165"/>
              <w:rPr>
                <w:b/>
                <w:sz w:val="20"/>
              </w:rPr>
            </w:pPr>
            <w:r>
              <w:rPr>
                <w:b/>
                <w:spacing w:val="-4"/>
                <w:sz w:val="20"/>
              </w:rPr>
              <w:t>Year</w:t>
            </w:r>
          </w:p>
        </w:tc>
        <w:tc>
          <w:tcPr>
            <w:tcW w:w="1116" w:type="dxa"/>
            <w:tcBorders>
              <w:bottom w:val="single" w:sz="12" w:space="0" w:color="0064A3"/>
            </w:tcBorders>
          </w:tcPr>
          <w:p w14:paraId="72D7B5E0" w14:textId="77777777" w:rsidR="00C415F0" w:rsidRDefault="00C415F0">
            <w:pPr>
              <w:pStyle w:val="TableParagraph"/>
              <w:spacing w:before="7"/>
              <w:ind w:left="0"/>
              <w:rPr>
                <w:b/>
                <w:sz w:val="18"/>
              </w:rPr>
            </w:pPr>
          </w:p>
          <w:p w14:paraId="72D7B5E1" w14:textId="77777777" w:rsidR="00C415F0" w:rsidRDefault="00771ADD">
            <w:pPr>
              <w:pStyle w:val="TableParagraph"/>
              <w:spacing w:before="1"/>
              <w:ind w:left="153"/>
              <w:rPr>
                <w:b/>
                <w:sz w:val="18"/>
              </w:rPr>
            </w:pPr>
            <w:r>
              <w:rPr>
                <w:b/>
                <w:sz w:val="18"/>
              </w:rPr>
              <w:t>District</w:t>
            </w:r>
            <w:r>
              <w:rPr>
                <w:b/>
                <w:spacing w:val="-9"/>
                <w:sz w:val="18"/>
              </w:rPr>
              <w:t xml:space="preserve"> </w:t>
            </w:r>
            <w:r>
              <w:rPr>
                <w:b/>
                <w:spacing w:val="-10"/>
                <w:sz w:val="18"/>
              </w:rPr>
              <w:t>1</w:t>
            </w:r>
          </w:p>
        </w:tc>
        <w:tc>
          <w:tcPr>
            <w:tcW w:w="1164" w:type="dxa"/>
            <w:tcBorders>
              <w:bottom w:val="single" w:sz="12" w:space="0" w:color="0064A3"/>
            </w:tcBorders>
          </w:tcPr>
          <w:p w14:paraId="72D7B5E2" w14:textId="77777777" w:rsidR="00C415F0" w:rsidRDefault="00C415F0">
            <w:pPr>
              <w:pStyle w:val="TableParagraph"/>
              <w:spacing w:before="7"/>
              <w:ind w:left="0"/>
              <w:rPr>
                <w:b/>
                <w:sz w:val="18"/>
              </w:rPr>
            </w:pPr>
          </w:p>
          <w:p w14:paraId="72D7B5E3" w14:textId="77777777" w:rsidR="00C415F0" w:rsidRDefault="00771ADD">
            <w:pPr>
              <w:pStyle w:val="TableParagraph"/>
              <w:spacing w:before="1"/>
              <w:ind w:left="141"/>
              <w:rPr>
                <w:b/>
                <w:sz w:val="18"/>
              </w:rPr>
            </w:pPr>
            <w:r>
              <w:rPr>
                <w:b/>
                <w:sz w:val="18"/>
              </w:rPr>
              <w:t>District</w:t>
            </w:r>
            <w:r>
              <w:rPr>
                <w:b/>
                <w:spacing w:val="-9"/>
                <w:sz w:val="18"/>
              </w:rPr>
              <w:t xml:space="preserve"> </w:t>
            </w:r>
            <w:r>
              <w:rPr>
                <w:b/>
                <w:spacing w:val="-10"/>
                <w:sz w:val="18"/>
              </w:rPr>
              <w:t>2</w:t>
            </w:r>
          </w:p>
        </w:tc>
        <w:tc>
          <w:tcPr>
            <w:tcW w:w="1180" w:type="dxa"/>
            <w:tcBorders>
              <w:bottom w:val="single" w:sz="12" w:space="0" w:color="0064A3"/>
            </w:tcBorders>
          </w:tcPr>
          <w:p w14:paraId="72D7B5E4" w14:textId="77777777" w:rsidR="00C415F0" w:rsidRDefault="00C415F0">
            <w:pPr>
              <w:pStyle w:val="TableParagraph"/>
              <w:spacing w:before="7"/>
              <w:ind w:left="0"/>
              <w:rPr>
                <w:b/>
                <w:sz w:val="18"/>
              </w:rPr>
            </w:pPr>
          </w:p>
          <w:p w14:paraId="72D7B5E5" w14:textId="77777777" w:rsidR="00C415F0" w:rsidRDefault="00771ADD">
            <w:pPr>
              <w:pStyle w:val="TableParagraph"/>
              <w:spacing w:before="1"/>
              <w:ind w:left="148"/>
              <w:rPr>
                <w:b/>
                <w:sz w:val="18"/>
              </w:rPr>
            </w:pPr>
            <w:r>
              <w:rPr>
                <w:b/>
                <w:sz w:val="18"/>
              </w:rPr>
              <w:t>District</w:t>
            </w:r>
            <w:r>
              <w:rPr>
                <w:b/>
                <w:spacing w:val="-9"/>
                <w:sz w:val="18"/>
              </w:rPr>
              <w:t xml:space="preserve"> </w:t>
            </w:r>
            <w:r>
              <w:rPr>
                <w:b/>
                <w:spacing w:val="-10"/>
                <w:sz w:val="18"/>
              </w:rPr>
              <w:t>3</w:t>
            </w:r>
          </w:p>
        </w:tc>
        <w:tc>
          <w:tcPr>
            <w:tcW w:w="1160" w:type="dxa"/>
            <w:tcBorders>
              <w:bottom w:val="single" w:sz="12" w:space="0" w:color="0064A3"/>
            </w:tcBorders>
          </w:tcPr>
          <w:p w14:paraId="72D7B5E6" w14:textId="77777777" w:rsidR="00C415F0" w:rsidRDefault="00C415F0">
            <w:pPr>
              <w:pStyle w:val="TableParagraph"/>
              <w:spacing w:before="7"/>
              <w:ind w:left="0"/>
              <w:rPr>
                <w:b/>
                <w:sz w:val="18"/>
              </w:rPr>
            </w:pPr>
          </w:p>
          <w:p w14:paraId="72D7B5E7" w14:textId="77777777" w:rsidR="00C415F0" w:rsidRDefault="00771ADD">
            <w:pPr>
              <w:pStyle w:val="TableParagraph"/>
              <w:spacing w:before="1"/>
              <w:ind w:left="180"/>
              <w:rPr>
                <w:b/>
                <w:sz w:val="18"/>
              </w:rPr>
            </w:pPr>
            <w:r>
              <w:rPr>
                <w:b/>
                <w:sz w:val="18"/>
              </w:rPr>
              <w:t>District</w:t>
            </w:r>
            <w:r>
              <w:rPr>
                <w:b/>
                <w:spacing w:val="-9"/>
                <w:sz w:val="18"/>
              </w:rPr>
              <w:t xml:space="preserve"> </w:t>
            </w:r>
            <w:r>
              <w:rPr>
                <w:b/>
                <w:spacing w:val="-10"/>
                <w:sz w:val="18"/>
              </w:rPr>
              <w:t>4</w:t>
            </w:r>
          </w:p>
        </w:tc>
        <w:tc>
          <w:tcPr>
            <w:tcW w:w="1160" w:type="dxa"/>
            <w:tcBorders>
              <w:bottom w:val="single" w:sz="12" w:space="0" w:color="0064A3"/>
            </w:tcBorders>
          </w:tcPr>
          <w:p w14:paraId="72D7B5E8" w14:textId="77777777" w:rsidR="00C415F0" w:rsidRDefault="00C415F0">
            <w:pPr>
              <w:pStyle w:val="TableParagraph"/>
              <w:spacing w:before="7"/>
              <w:ind w:left="0"/>
              <w:rPr>
                <w:b/>
                <w:sz w:val="18"/>
              </w:rPr>
            </w:pPr>
          </w:p>
          <w:p w14:paraId="72D7B5E9" w14:textId="77777777" w:rsidR="00C415F0" w:rsidRDefault="00771ADD">
            <w:pPr>
              <w:pStyle w:val="TableParagraph"/>
              <w:spacing w:before="1"/>
              <w:ind w:left="189"/>
              <w:rPr>
                <w:b/>
                <w:sz w:val="18"/>
              </w:rPr>
            </w:pPr>
            <w:r>
              <w:rPr>
                <w:b/>
                <w:sz w:val="18"/>
              </w:rPr>
              <w:t>District</w:t>
            </w:r>
            <w:r>
              <w:rPr>
                <w:b/>
                <w:spacing w:val="-9"/>
                <w:sz w:val="18"/>
              </w:rPr>
              <w:t xml:space="preserve"> </w:t>
            </w:r>
            <w:r>
              <w:rPr>
                <w:b/>
                <w:spacing w:val="-10"/>
                <w:sz w:val="18"/>
              </w:rPr>
              <w:t>6</w:t>
            </w:r>
          </w:p>
        </w:tc>
        <w:tc>
          <w:tcPr>
            <w:tcW w:w="1160" w:type="dxa"/>
            <w:tcBorders>
              <w:bottom w:val="single" w:sz="12" w:space="0" w:color="0064A3"/>
            </w:tcBorders>
          </w:tcPr>
          <w:p w14:paraId="72D7B5EA" w14:textId="77777777" w:rsidR="00C415F0" w:rsidRDefault="00C415F0">
            <w:pPr>
              <w:pStyle w:val="TableParagraph"/>
              <w:spacing w:before="7"/>
              <w:ind w:left="0"/>
              <w:rPr>
                <w:b/>
                <w:sz w:val="18"/>
              </w:rPr>
            </w:pPr>
          </w:p>
          <w:p w14:paraId="72D7B5EB" w14:textId="77777777" w:rsidR="00C415F0" w:rsidRDefault="00771ADD">
            <w:pPr>
              <w:pStyle w:val="TableParagraph"/>
              <w:spacing w:before="1"/>
              <w:ind w:left="37" w:right="47"/>
              <w:jc w:val="center"/>
              <w:rPr>
                <w:b/>
                <w:sz w:val="18"/>
              </w:rPr>
            </w:pPr>
            <w:r>
              <w:rPr>
                <w:b/>
                <w:sz w:val="18"/>
              </w:rPr>
              <w:t>District</w:t>
            </w:r>
            <w:r>
              <w:rPr>
                <w:b/>
                <w:spacing w:val="-9"/>
                <w:sz w:val="18"/>
              </w:rPr>
              <w:t xml:space="preserve"> </w:t>
            </w:r>
            <w:r>
              <w:rPr>
                <w:b/>
                <w:spacing w:val="-10"/>
                <w:sz w:val="18"/>
              </w:rPr>
              <w:t>7</w:t>
            </w:r>
          </w:p>
        </w:tc>
        <w:tc>
          <w:tcPr>
            <w:tcW w:w="1160" w:type="dxa"/>
            <w:tcBorders>
              <w:bottom w:val="single" w:sz="12" w:space="0" w:color="0064A3"/>
            </w:tcBorders>
          </w:tcPr>
          <w:p w14:paraId="72D7B5EC" w14:textId="77777777" w:rsidR="00C415F0" w:rsidRDefault="00C415F0">
            <w:pPr>
              <w:pStyle w:val="TableParagraph"/>
              <w:spacing w:before="7"/>
              <w:ind w:left="0"/>
              <w:rPr>
                <w:b/>
                <w:sz w:val="18"/>
              </w:rPr>
            </w:pPr>
          </w:p>
          <w:p w14:paraId="72D7B5ED" w14:textId="77777777" w:rsidR="00C415F0" w:rsidRDefault="00771ADD">
            <w:pPr>
              <w:pStyle w:val="TableParagraph"/>
              <w:spacing w:before="1"/>
              <w:ind w:left="252"/>
              <w:rPr>
                <w:b/>
                <w:sz w:val="18"/>
              </w:rPr>
            </w:pPr>
            <w:r>
              <w:rPr>
                <w:b/>
                <w:sz w:val="18"/>
              </w:rPr>
              <w:t>District</w:t>
            </w:r>
            <w:r>
              <w:rPr>
                <w:b/>
                <w:spacing w:val="-9"/>
                <w:sz w:val="18"/>
              </w:rPr>
              <w:t xml:space="preserve"> </w:t>
            </w:r>
            <w:r>
              <w:rPr>
                <w:b/>
                <w:spacing w:val="-10"/>
                <w:sz w:val="18"/>
              </w:rPr>
              <w:t>8</w:t>
            </w:r>
          </w:p>
        </w:tc>
        <w:tc>
          <w:tcPr>
            <w:tcW w:w="1358" w:type="dxa"/>
            <w:tcBorders>
              <w:bottom w:val="single" w:sz="12" w:space="0" w:color="0064A3"/>
            </w:tcBorders>
          </w:tcPr>
          <w:p w14:paraId="72D7B5EE" w14:textId="77777777" w:rsidR="00C415F0" w:rsidRDefault="00771ADD">
            <w:pPr>
              <w:pStyle w:val="TableParagraph"/>
              <w:spacing w:before="9"/>
              <w:ind w:left="263" w:right="553"/>
              <w:rPr>
                <w:b/>
                <w:sz w:val="18"/>
              </w:rPr>
            </w:pPr>
            <w:r>
              <w:rPr>
                <w:b/>
                <w:spacing w:val="-2"/>
                <w:sz w:val="18"/>
              </w:rPr>
              <w:t>Metro</w:t>
            </w:r>
            <w:r>
              <w:rPr>
                <w:b/>
                <w:sz w:val="18"/>
              </w:rPr>
              <w:t xml:space="preserve"> </w:t>
            </w:r>
            <w:r>
              <w:rPr>
                <w:b/>
                <w:spacing w:val="-2"/>
                <w:sz w:val="18"/>
              </w:rPr>
              <w:t>District</w:t>
            </w:r>
          </w:p>
        </w:tc>
      </w:tr>
      <w:tr w:rsidR="00C415F0" w14:paraId="72D7B5F9" w14:textId="77777777">
        <w:trPr>
          <w:trHeight w:val="380"/>
        </w:trPr>
        <w:tc>
          <w:tcPr>
            <w:tcW w:w="821" w:type="dxa"/>
            <w:tcBorders>
              <w:top w:val="single" w:sz="12" w:space="0" w:color="0064A3"/>
              <w:bottom w:val="single" w:sz="6" w:space="0" w:color="BECFE6"/>
            </w:tcBorders>
          </w:tcPr>
          <w:p w14:paraId="72D7B5F0" w14:textId="77777777" w:rsidR="00C415F0" w:rsidRDefault="00771ADD">
            <w:pPr>
              <w:pStyle w:val="TableParagraph"/>
              <w:spacing w:before="63"/>
              <w:ind w:left="165"/>
              <w:rPr>
                <w:b/>
                <w:sz w:val="20"/>
              </w:rPr>
            </w:pPr>
            <w:r>
              <w:rPr>
                <w:b/>
                <w:spacing w:val="-4"/>
                <w:sz w:val="20"/>
              </w:rPr>
              <w:t>2027</w:t>
            </w:r>
          </w:p>
        </w:tc>
        <w:tc>
          <w:tcPr>
            <w:tcW w:w="1116" w:type="dxa"/>
            <w:tcBorders>
              <w:top w:val="single" w:sz="12" w:space="0" w:color="0064A3"/>
              <w:bottom w:val="single" w:sz="6" w:space="0" w:color="BECFE6"/>
            </w:tcBorders>
          </w:tcPr>
          <w:p w14:paraId="72D7B5F1" w14:textId="77777777" w:rsidR="00C415F0" w:rsidRDefault="00771ADD">
            <w:pPr>
              <w:pStyle w:val="TableParagraph"/>
              <w:spacing w:before="75"/>
              <w:ind w:left="153"/>
              <w:rPr>
                <w:sz w:val="18"/>
              </w:rPr>
            </w:pPr>
            <w:r>
              <w:rPr>
                <w:spacing w:val="-2"/>
                <w:sz w:val="18"/>
              </w:rPr>
              <w:t>$1,200,000</w:t>
            </w:r>
          </w:p>
        </w:tc>
        <w:tc>
          <w:tcPr>
            <w:tcW w:w="1164" w:type="dxa"/>
            <w:tcBorders>
              <w:top w:val="single" w:sz="12" w:space="0" w:color="0064A3"/>
              <w:bottom w:val="single" w:sz="6" w:space="0" w:color="BECFE6"/>
            </w:tcBorders>
          </w:tcPr>
          <w:p w14:paraId="72D7B5F2" w14:textId="77777777" w:rsidR="00C415F0" w:rsidRDefault="00771ADD">
            <w:pPr>
              <w:pStyle w:val="TableParagraph"/>
              <w:spacing w:before="75"/>
              <w:ind w:left="194"/>
              <w:rPr>
                <w:sz w:val="18"/>
              </w:rPr>
            </w:pPr>
            <w:r>
              <w:rPr>
                <w:spacing w:val="-2"/>
                <w:sz w:val="18"/>
              </w:rPr>
              <w:t>$800,000</w:t>
            </w:r>
          </w:p>
        </w:tc>
        <w:tc>
          <w:tcPr>
            <w:tcW w:w="1180" w:type="dxa"/>
            <w:tcBorders>
              <w:top w:val="single" w:sz="12" w:space="0" w:color="0064A3"/>
              <w:bottom w:val="single" w:sz="6" w:space="0" w:color="BECFE6"/>
            </w:tcBorders>
          </w:tcPr>
          <w:p w14:paraId="72D7B5F3" w14:textId="77777777" w:rsidR="00C415F0" w:rsidRDefault="00771ADD">
            <w:pPr>
              <w:pStyle w:val="TableParagraph"/>
              <w:spacing w:before="75"/>
              <w:ind w:left="189"/>
              <w:rPr>
                <w:sz w:val="18"/>
              </w:rPr>
            </w:pPr>
            <w:r>
              <w:rPr>
                <w:spacing w:val="-2"/>
                <w:sz w:val="18"/>
              </w:rPr>
              <w:t>$1,700,000</w:t>
            </w:r>
          </w:p>
        </w:tc>
        <w:tc>
          <w:tcPr>
            <w:tcW w:w="1160" w:type="dxa"/>
            <w:tcBorders>
              <w:top w:val="single" w:sz="12" w:space="0" w:color="0064A3"/>
              <w:bottom w:val="single" w:sz="6" w:space="0" w:color="BECFE6"/>
            </w:tcBorders>
          </w:tcPr>
          <w:p w14:paraId="72D7B5F4" w14:textId="77777777" w:rsidR="00C415F0" w:rsidRDefault="00771ADD">
            <w:pPr>
              <w:pStyle w:val="TableParagraph"/>
              <w:spacing w:before="75"/>
              <w:ind w:left="168"/>
              <w:rPr>
                <w:sz w:val="18"/>
              </w:rPr>
            </w:pPr>
            <w:r>
              <w:rPr>
                <w:spacing w:val="-2"/>
                <w:sz w:val="18"/>
              </w:rPr>
              <w:t>$1,200,000</w:t>
            </w:r>
          </w:p>
        </w:tc>
        <w:tc>
          <w:tcPr>
            <w:tcW w:w="1160" w:type="dxa"/>
            <w:tcBorders>
              <w:top w:val="single" w:sz="12" w:space="0" w:color="0064A3"/>
              <w:bottom w:val="single" w:sz="6" w:space="0" w:color="BECFE6"/>
            </w:tcBorders>
          </w:tcPr>
          <w:p w14:paraId="72D7B5F5" w14:textId="77777777" w:rsidR="00C415F0" w:rsidRDefault="00771ADD">
            <w:pPr>
              <w:pStyle w:val="TableParagraph"/>
              <w:spacing w:before="75"/>
              <w:ind w:left="167"/>
              <w:rPr>
                <w:sz w:val="18"/>
              </w:rPr>
            </w:pPr>
            <w:r>
              <w:rPr>
                <w:spacing w:val="-2"/>
                <w:sz w:val="18"/>
              </w:rPr>
              <w:t>$1,200,000</w:t>
            </w:r>
          </w:p>
        </w:tc>
        <w:tc>
          <w:tcPr>
            <w:tcW w:w="1160" w:type="dxa"/>
            <w:tcBorders>
              <w:top w:val="single" w:sz="12" w:space="0" w:color="0064A3"/>
              <w:bottom w:val="single" w:sz="6" w:space="0" w:color="BECFE6"/>
            </w:tcBorders>
          </w:tcPr>
          <w:p w14:paraId="72D7B5F6" w14:textId="77777777" w:rsidR="00C415F0" w:rsidRDefault="00771ADD">
            <w:pPr>
              <w:pStyle w:val="TableParagraph"/>
              <w:spacing w:before="75"/>
              <w:ind w:left="37" w:right="39"/>
              <w:jc w:val="center"/>
              <w:rPr>
                <w:sz w:val="18"/>
              </w:rPr>
            </w:pPr>
            <w:r>
              <w:rPr>
                <w:spacing w:val="-2"/>
                <w:sz w:val="18"/>
              </w:rPr>
              <w:t>$1,000,000</w:t>
            </w:r>
          </w:p>
        </w:tc>
        <w:tc>
          <w:tcPr>
            <w:tcW w:w="1160" w:type="dxa"/>
            <w:tcBorders>
              <w:top w:val="single" w:sz="12" w:space="0" w:color="0064A3"/>
              <w:bottom w:val="single" w:sz="6" w:space="0" w:color="BECFE6"/>
            </w:tcBorders>
          </w:tcPr>
          <w:p w14:paraId="72D7B5F7" w14:textId="77777777" w:rsidR="00C415F0" w:rsidRDefault="00771ADD">
            <w:pPr>
              <w:pStyle w:val="TableParagraph"/>
              <w:spacing w:before="75"/>
              <w:ind w:left="166"/>
              <w:rPr>
                <w:sz w:val="18"/>
              </w:rPr>
            </w:pPr>
            <w:r>
              <w:rPr>
                <w:spacing w:val="-2"/>
                <w:sz w:val="18"/>
              </w:rPr>
              <w:t>$600,000</w:t>
            </w:r>
          </w:p>
        </w:tc>
        <w:tc>
          <w:tcPr>
            <w:tcW w:w="1358" w:type="dxa"/>
            <w:tcBorders>
              <w:top w:val="single" w:sz="12" w:space="0" w:color="0064A3"/>
              <w:bottom w:val="single" w:sz="6" w:space="0" w:color="BECFE6"/>
            </w:tcBorders>
          </w:tcPr>
          <w:p w14:paraId="72D7B5F8" w14:textId="77777777" w:rsidR="00C415F0" w:rsidRDefault="00771ADD">
            <w:pPr>
              <w:pStyle w:val="TableParagraph"/>
              <w:spacing w:before="75"/>
              <w:ind w:left="165"/>
              <w:rPr>
                <w:sz w:val="18"/>
              </w:rPr>
            </w:pPr>
            <w:r>
              <w:rPr>
                <w:spacing w:val="-2"/>
                <w:sz w:val="18"/>
              </w:rPr>
              <w:t>$7,700,000</w:t>
            </w:r>
          </w:p>
        </w:tc>
      </w:tr>
      <w:tr w:rsidR="00C415F0" w14:paraId="72D7B603" w14:textId="77777777">
        <w:trPr>
          <w:trHeight w:val="393"/>
        </w:trPr>
        <w:tc>
          <w:tcPr>
            <w:tcW w:w="821" w:type="dxa"/>
            <w:tcBorders>
              <w:top w:val="single" w:sz="6" w:space="0" w:color="BECFE6"/>
              <w:bottom w:val="single" w:sz="6" w:space="0" w:color="BECFE6"/>
            </w:tcBorders>
          </w:tcPr>
          <w:p w14:paraId="72D7B5FA" w14:textId="77777777" w:rsidR="00C415F0" w:rsidRDefault="00771ADD">
            <w:pPr>
              <w:pStyle w:val="TableParagraph"/>
              <w:spacing w:before="75"/>
              <w:ind w:left="165"/>
              <w:rPr>
                <w:b/>
                <w:sz w:val="20"/>
              </w:rPr>
            </w:pPr>
            <w:r>
              <w:rPr>
                <w:b/>
                <w:spacing w:val="-4"/>
                <w:sz w:val="20"/>
              </w:rPr>
              <w:t>2028</w:t>
            </w:r>
          </w:p>
        </w:tc>
        <w:tc>
          <w:tcPr>
            <w:tcW w:w="1116" w:type="dxa"/>
            <w:tcBorders>
              <w:top w:val="single" w:sz="6" w:space="0" w:color="BECFE6"/>
              <w:bottom w:val="single" w:sz="6" w:space="0" w:color="BECFE6"/>
            </w:tcBorders>
          </w:tcPr>
          <w:p w14:paraId="72D7B5FB" w14:textId="77777777" w:rsidR="00C415F0" w:rsidRDefault="00771ADD">
            <w:pPr>
              <w:pStyle w:val="TableParagraph"/>
              <w:spacing w:before="87"/>
              <w:ind w:left="153"/>
              <w:rPr>
                <w:sz w:val="18"/>
              </w:rPr>
            </w:pPr>
            <w:r>
              <w:rPr>
                <w:spacing w:val="-2"/>
                <w:sz w:val="18"/>
              </w:rPr>
              <w:t>$1,800,000</w:t>
            </w:r>
          </w:p>
        </w:tc>
        <w:tc>
          <w:tcPr>
            <w:tcW w:w="1164" w:type="dxa"/>
            <w:tcBorders>
              <w:top w:val="single" w:sz="6" w:space="0" w:color="BECFE6"/>
              <w:bottom w:val="single" w:sz="6" w:space="0" w:color="BECFE6"/>
            </w:tcBorders>
          </w:tcPr>
          <w:p w14:paraId="72D7B5FC" w14:textId="77777777" w:rsidR="00C415F0" w:rsidRDefault="00771ADD">
            <w:pPr>
              <w:pStyle w:val="TableParagraph"/>
              <w:spacing w:before="87"/>
              <w:ind w:left="194"/>
              <w:rPr>
                <w:sz w:val="18"/>
              </w:rPr>
            </w:pPr>
            <w:r>
              <w:rPr>
                <w:spacing w:val="-2"/>
                <w:sz w:val="18"/>
              </w:rPr>
              <w:t>$1,200,000</w:t>
            </w:r>
          </w:p>
        </w:tc>
        <w:tc>
          <w:tcPr>
            <w:tcW w:w="1180" w:type="dxa"/>
            <w:tcBorders>
              <w:top w:val="single" w:sz="6" w:space="0" w:color="BECFE6"/>
              <w:bottom w:val="single" w:sz="6" w:space="0" w:color="BECFE6"/>
            </w:tcBorders>
          </w:tcPr>
          <w:p w14:paraId="72D7B5FD" w14:textId="77777777" w:rsidR="00C415F0" w:rsidRDefault="00771ADD">
            <w:pPr>
              <w:pStyle w:val="TableParagraph"/>
              <w:spacing w:before="87"/>
              <w:ind w:left="189"/>
              <w:rPr>
                <w:sz w:val="18"/>
              </w:rPr>
            </w:pPr>
            <w:r>
              <w:rPr>
                <w:spacing w:val="-2"/>
                <w:sz w:val="18"/>
              </w:rPr>
              <w:t>$2,600,000</w:t>
            </w:r>
          </w:p>
        </w:tc>
        <w:tc>
          <w:tcPr>
            <w:tcW w:w="1160" w:type="dxa"/>
            <w:tcBorders>
              <w:top w:val="single" w:sz="6" w:space="0" w:color="BECFE6"/>
              <w:bottom w:val="single" w:sz="6" w:space="0" w:color="BECFE6"/>
            </w:tcBorders>
          </w:tcPr>
          <w:p w14:paraId="72D7B5FE" w14:textId="77777777" w:rsidR="00C415F0" w:rsidRDefault="00771ADD">
            <w:pPr>
              <w:pStyle w:val="TableParagraph"/>
              <w:spacing w:before="87"/>
              <w:ind w:left="168"/>
              <w:rPr>
                <w:sz w:val="18"/>
              </w:rPr>
            </w:pPr>
            <w:r>
              <w:rPr>
                <w:spacing w:val="-2"/>
                <w:sz w:val="18"/>
              </w:rPr>
              <w:t>$1,800,000</w:t>
            </w:r>
          </w:p>
        </w:tc>
        <w:tc>
          <w:tcPr>
            <w:tcW w:w="1160" w:type="dxa"/>
            <w:tcBorders>
              <w:top w:val="single" w:sz="6" w:space="0" w:color="BECFE6"/>
              <w:bottom w:val="single" w:sz="6" w:space="0" w:color="BECFE6"/>
            </w:tcBorders>
          </w:tcPr>
          <w:p w14:paraId="72D7B5FF" w14:textId="77777777" w:rsidR="00C415F0" w:rsidRDefault="00771ADD">
            <w:pPr>
              <w:pStyle w:val="TableParagraph"/>
              <w:spacing w:before="87"/>
              <w:ind w:left="167"/>
              <w:rPr>
                <w:sz w:val="18"/>
              </w:rPr>
            </w:pPr>
            <w:r>
              <w:rPr>
                <w:spacing w:val="-2"/>
                <w:sz w:val="18"/>
              </w:rPr>
              <w:t>$1,900,000</w:t>
            </w:r>
          </w:p>
        </w:tc>
        <w:tc>
          <w:tcPr>
            <w:tcW w:w="1160" w:type="dxa"/>
            <w:tcBorders>
              <w:top w:val="single" w:sz="6" w:space="0" w:color="BECFE6"/>
              <w:bottom w:val="single" w:sz="6" w:space="0" w:color="BECFE6"/>
            </w:tcBorders>
          </w:tcPr>
          <w:p w14:paraId="72D7B600" w14:textId="77777777" w:rsidR="00C415F0" w:rsidRDefault="00771ADD">
            <w:pPr>
              <w:pStyle w:val="TableParagraph"/>
              <w:spacing w:before="87"/>
              <w:ind w:left="37" w:right="39"/>
              <w:jc w:val="center"/>
              <w:rPr>
                <w:sz w:val="18"/>
              </w:rPr>
            </w:pPr>
            <w:r>
              <w:rPr>
                <w:spacing w:val="-2"/>
                <w:sz w:val="18"/>
              </w:rPr>
              <w:t>$1,500,000</w:t>
            </w:r>
          </w:p>
        </w:tc>
        <w:tc>
          <w:tcPr>
            <w:tcW w:w="1160" w:type="dxa"/>
            <w:tcBorders>
              <w:top w:val="single" w:sz="6" w:space="0" w:color="BECFE6"/>
              <w:bottom w:val="single" w:sz="6" w:space="0" w:color="BECFE6"/>
            </w:tcBorders>
          </w:tcPr>
          <w:p w14:paraId="72D7B601" w14:textId="77777777" w:rsidR="00C415F0" w:rsidRDefault="00771ADD">
            <w:pPr>
              <w:pStyle w:val="TableParagraph"/>
              <w:spacing w:before="87"/>
              <w:ind w:left="166"/>
              <w:rPr>
                <w:sz w:val="18"/>
              </w:rPr>
            </w:pPr>
            <w:r>
              <w:rPr>
                <w:spacing w:val="-2"/>
                <w:sz w:val="18"/>
              </w:rPr>
              <w:t>$1,000,000</w:t>
            </w:r>
          </w:p>
        </w:tc>
        <w:tc>
          <w:tcPr>
            <w:tcW w:w="1358" w:type="dxa"/>
            <w:tcBorders>
              <w:top w:val="single" w:sz="6" w:space="0" w:color="BECFE6"/>
              <w:bottom w:val="single" w:sz="6" w:space="0" w:color="BECFE6"/>
            </w:tcBorders>
          </w:tcPr>
          <w:p w14:paraId="72D7B602" w14:textId="77777777" w:rsidR="00C415F0" w:rsidRDefault="00771ADD">
            <w:pPr>
              <w:pStyle w:val="TableParagraph"/>
              <w:spacing w:before="87"/>
              <w:ind w:left="165"/>
              <w:rPr>
                <w:sz w:val="18"/>
              </w:rPr>
            </w:pPr>
            <w:r>
              <w:rPr>
                <w:spacing w:val="-2"/>
                <w:sz w:val="18"/>
              </w:rPr>
              <w:t>$11,700,000</w:t>
            </w:r>
          </w:p>
        </w:tc>
      </w:tr>
      <w:tr w:rsidR="00C415F0" w14:paraId="72D7B60D" w14:textId="77777777">
        <w:trPr>
          <w:trHeight w:val="395"/>
        </w:trPr>
        <w:tc>
          <w:tcPr>
            <w:tcW w:w="821" w:type="dxa"/>
            <w:tcBorders>
              <w:top w:val="single" w:sz="6" w:space="0" w:color="BECFE6"/>
              <w:bottom w:val="single" w:sz="6" w:space="0" w:color="BECFE6"/>
            </w:tcBorders>
          </w:tcPr>
          <w:p w14:paraId="72D7B604" w14:textId="77777777" w:rsidR="00C415F0" w:rsidRDefault="00771ADD">
            <w:pPr>
              <w:pStyle w:val="TableParagraph"/>
              <w:spacing w:before="78"/>
              <w:ind w:left="165"/>
              <w:rPr>
                <w:b/>
                <w:sz w:val="20"/>
              </w:rPr>
            </w:pPr>
            <w:r>
              <w:rPr>
                <w:b/>
                <w:spacing w:val="-4"/>
                <w:sz w:val="20"/>
              </w:rPr>
              <w:t>2029</w:t>
            </w:r>
          </w:p>
        </w:tc>
        <w:tc>
          <w:tcPr>
            <w:tcW w:w="1116" w:type="dxa"/>
            <w:tcBorders>
              <w:top w:val="single" w:sz="6" w:space="0" w:color="BECFE6"/>
              <w:bottom w:val="single" w:sz="6" w:space="0" w:color="BECFE6"/>
            </w:tcBorders>
          </w:tcPr>
          <w:p w14:paraId="72D7B605" w14:textId="77777777" w:rsidR="00C415F0" w:rsidRDefault="00771ADD">
            <w:pPr>
              <w:pStyle w:val="TableParagraph"/>
              <w:spacing w:before="87"/>
              <w:ind w:left="153"/>
              <w:rPr>
                <w:sz w:val="18"/>
              </w:rPr>
            </w:pPr>
            <w:r>
              <w:rPr>
                <w:spacing w:val="-2"/>
                <w:sz w:val="18"/>
              </w:rPr>
              <w:t>$1,800,000</w:t>
            </w:r>
          </w:p>
        </w:tc>
        <w:tc>
          <w:tcPr>
            <w:tcW w:w="1164" w:type="dxa"/>
            <w:tcBorders>
              <w:top w:val="single" w:sz="6" w:space="0" w:color="BECFE6"/>
              <w:bottom w:val="single" w:sz="6" w:space="0" w:color="BECFE6"/>
            </w:tcBorders>
          </w:tcPr>
          <w:p w14:paraId="72D7B606" w14:textId="77777777" w:rsidR="00C415F0" w:rsidRDefault="00771ADD">
            <w:pPr>
              <w:pStyle w:val="TableParagraph"/>
              <w:spacing w:before="87"/>
              <w:ind w:left="194"/>
              <w:rPr>
                <w:sz w:val="18"/>
              </w:rPr>
            </w:pPr>
            <w:r>
              <w:rPr>
                <w:spacing w:val="-2"/>
                <w:sz w:val="18"/>
              </w:rPr>
              <w:t>$1,200,000</w:t>
            </w:r>
          </w:p>
        </w:tc>
        <w:tc>
          <w:tcPr>
            <w:tcW w:w="1180" w:type="dxa"/>
            <w:tcBorders>
              <w:top w:val="single" w:sz="6" w:space="0" w:color="BECFE6"/>
              <w:bottom w:val="single" w:sz="6" w:space="0" w:color="BECFE6"/>
            </w:tcBorders>
          </w:tcPr>
          <w:p w14:paraId="72D7B607" w14:textId="77777777" w:rsidR="00C415F0" w:rsidRDefault="00771ADD">
            <w:pPr>
              <w:pStyle w:val="TableParagraph"/>
              <w:spacing w:before="87"/>
              <w:ind w:left="189"/>
              <w:rPr>
                <w:sz w:val="18"/>
              </w:rPr>
            </w:pPr>
            <w:r>
              <w:rPr>
                <w:spacing w:val="-2"/>
                <w:sz w:val="18"/>
              </w:rPr>
              <w:t>$2,600,000</w:t>
            </w:r>
          </w:p>
        </w:tc>
        <w:tc>
          <w:tcPr>
            <w:tcW w:w="1160" w:type="dxa"/>
            <w:tcBorders>
              <w:top w:val="single" w:sz="6" w:space="0" w:color="BECFE6"/>
              <w:bottom w:val="single" w:sz="6" w:space="0" w:color="BECFE6"/>
            </w:tcBorders>
          </w:tcPr>
          <w:p w14:paraId="72D7B608" w14:textId="77777777" w:rsidR="00C415F0" w:rsidRDefault="00771ADD">
            <w:pPr>
              <w:pStyle w:val="TableParagraph"/>
              <w:spacing w:before="87"/>
              <w:ind w:left="168"/>
              <w:rPr>
                <w:sz w:val="18"/>
              </w:rPr>
            </w:pPr>
            <w:r>
              <w:rPr>
                <w:spacing w:val="-2"/>
                <w:sz w:val="18"/>
              </w:rPr>
              <w:t>$1,800,000</w:t>
            </w:r>
          </w:p>
        </w:tc>
        <w:tc>
          <w:tcPr>
            <w:tcW w:w="1160" w:type="dxa"/>
            <w:tcBorders>
              <w:top w:val="single" w:sz="6" w:space="0" w:color="BECFE6"/>
              <w:bottom w:val="single" w:sz="6" w:space="0" w:color="BECFE6"/>
            </w:tcBorders>
          </w:tcPr>
          <w:p w14:paraId="72D7B609" w14:textId="77777777" w:rsidR="00C415F0" w:rsidRDefault="00771ADD">
            <w:pPr>
              <w:pStyle w:val="TableParagraph"/>
              <w:spacing w:before="87"/>
              <w:ind w:left="167"/>
              <w:rPr>
                <w:sz w:val="18"/>
              </w:rPr>
            </w:pPr>
            <w:r>
              <w:rPr>
                <w:spacing w:val="-2"/>
                <w:sz w:val="18"/>
              </w:rPr>
              <w:t>$1,900,000</w:t>
            </w:r>
          </w:p>
        </w:tc>
        <w:tc>
          <w:tcPr>
            <w:tcW w:w="1160" w:type="dxa"/>
            <w:tcBorders>
              <w:top w:val="single" w:sz="6" w:space="0" w:color="BECFE6"/>
              <w:bottom w:val="single" w:sz="6" w:space="0" w:color="BECFE6"/>
            </w:tcBorders>
          </w:tcPr>
          <w:p w14:paraId="72D7B60A" w14:textId="77777777" w:rsidR="00C415F0" w:rsidRDefault="00771ADD">
            <w:pPr>
              <w:pStyle w:val="TableParagraph"/>
              <w:spacing w:before="87"/>
              <w:ind w:left="37" w:right="39"/>
              <w:jc w:val="center"/>
              <w:rPr>
                <w:sz w:val="18"/>
              </w:rPr>
            </w:pPr>
            <w:r>
              <w:rPr>
                <w:spacing w:val="-2"/>
                <w:sz w:val="18"/>
              </w:rPr>
              <w:t>$1,500,000</w:t>
            </w:r>
          </w:p>
        </w:tc>
        <w:tc>
          <w:tcPr>
            <w:tcW w:w="1160" w:type="dxa"/>
            <w:tcBorders>
              <w:top w:val="single" w:sz="6" w:space="0" w:color="BECFE6"/>
              <w:bottom w:val="single" w:sz="6" w:space="0" w:color="BECFE6"/>
            </w:tcBorders>
          </w:tcPr>
          <w:p w14:paraId="72D7B60B" w14:textId="77777777" w:rsidR="00C415F0" w:rsidRDefault="00771ADD">
            <w:pPr>
              <w:pStyle w:val="TableParagraph"/>
              <w:spacing w:before="87"/>
              <w:ind w:left="166"/>
              <w:rPr>
                <w:sz w:val="18"/>
              </w:rPr>
            </w:pPr>
            <w:r>
              <w:rPr>
                <w:spacing w:val="-2"/>
                <w:sz w:val="18"/>
              </w:rPr>
              <w:t>$1,000,000</w:t>
            </w:r>
          </w:p>
        </w:tc>
        <w:tc>
          <w:tcPr>
            <w:tcW w:w="1358" w:type="dxa"/>
            <w:tcBorders>
              <w:top w:val="single" w:sz="6" w:space="0" w:color="BECFE6"/>
              <w:bottom w:val="single" w:sz="6" w:space="0" w:color="BECFE6"/>
            </w:tcBorders>
          </w:tcPr>
          <w:p w14:paraId="72D7B60C" w14:textId="77777777" w:rsidR="00C415F0" w:rsidRDefault="00771ADD">
            <w:pPr>
              <w:pStyle w:val="TableParagraph"/>
              <w:spacing w:before="87"/>
              <w:ind w:left="165"/>
              <w:rPr>
                <w:sz w:val="18"/>
              </w:rPr>
            </w:pPr>
            <w:r>
              <w:rPr>
                <w:spacing w:val="-2"/>
                <w:sz w:val="18"/>
              </w:rPr>
              <w:t>$11,700,000</w:t>
            </w:r>
          </w:p>
        </w:tc>
      </w:tr>
      <w:tr w:rsidR="00C415F0" w14:paraId="72D7B617" w14:textId="77777777">
        <w:trPr>
          <w:trHeight w:val="395"/>
        </w:trPr>
        <w:tc>
          <w:tcPr>
            <w:tcW w:w="821" w:type="dxa"/>
            <w:tcBorders>
              <w:top w:val="single" w:sz="6" w:space="0" w:color="BECFE6"/>
              <w:bottom w:val="single" w:sz="6" w:space="0" w:color="BECFE6"/>
            </w:tcBorders>
          </w:tcPr>
          <w:p w14:paraId="72D7B60E" w14:textId="77777777" w:rsidR="00C415F0" w:rsidRDefault="00771ADD">
            <w:pPr>
              <w:pStyle w:val="TableParagraph"/>
              <w:spacing w:before="75"/>
              <w:ind w:left="165"/>
              <w:rPr>
                <w:b/>
                <w:sz w:val="20"/>
              </w:rPr>
            </w:pPr>
            <w:r>
              <w:rPr>
                <w:b/>
                <w:spacing w:val="-2"/>
                <w:sz w:val="20"/>
              </w:rPr>
              <w:t>2030*</w:t>
            </w:r>
          </w:p>
        </w:tc>
        <w:tc>
          <w:tcPr>
            <w:tcW w:w="1116" w:type="dxa"/>
            <w:tcBorders>
              <w:top w:val="single" w:sz="6" w:space="0" w:color="BECFE6"/>
              <w:bottom w:val="single" w:sz="6" w:space="0" w:color="BECFE6"/>
            </w:tcBorders>
          </w:tcPr>
          <w:p w14:paraId="72D7B60F" w14:textId="77777777" w:rsidR="00C415F0" w:rsidRDefault="00771ADD">
            <w:pPr>
              <w:pStyle w:val="TableParagraph"/>
              <w:spacing w:before="87"/>
              <w:ind w:left="50"/>
              <w:jc w:val="center"/>
              <w:rPr>
                <w:sz w:val="18"/>
              </w:rPr>
            </w:pPr>
            <w:r>
              <w:rPr>
                <w:spacing w:val="-5"/>
                <w:sz w:val="18"/>
              </w:rPr>
              <w:t>TBD</w:t>
            </w:r>
          </w:p>
        </w:tc>
        <w:tc>
          <w:tcPr>
            <w:tcW w:w="1164" w:type="dxa"/>
            <w:tcBorders>
              <w:top w:val="single" w:sz="6" w:space="0" w:color="BECFE6"/>
              <w:bottom w:val="single" w:sz="6" w:space="0" w:color="BECFE6"/>
            </w:tcBorders>
          </w:tcPr>
          <w:p w14:paraId="72D7B610" w14:textId="77777777" w:rsidR="00C415F0" w:rsidRDefault="00771ADD">
            <w:pPr>
              <w:pStyle w:val="TableParagraph"/>
              <w:spacing w:before="87"/>
              <w:ind w:left="84"/>
              <w:jc w:val="center"/>
              <w:rPr>
                <w:sz w:val="18"/>
              </w:rPr>
            </w:pPr>
            <w:r>
              <w:rPr>
                <w:spacing w:val="-5"/>
                <w:sz w:val="18"/>
              </w:rPr>
              <w:t>TBD</w:t>
            </w:r>
          </w:p>
        </w:tc>
        <w:tc>
          <w:tcPr>
            <w:tcW w:w="1180" w:type="dxa"/>
            <w:tcBorders>
              <w:top w:val="single" w:sz="6" w:space="0" w:color="BECFE6"/>
              <w:bottom w:val="single" w:sz="6" w:space="0" w:color="BECFE6"/>
            </w:tcBorders>
          </w:tcPr>
          <w:p w14:paraId="72D7B611" w14:textId="77777777" w:rsidR="00C415F0" w:rsidRDefault="00771ADD">
            <w:pPr>
              <w:pStyle w:val="TableParagraph"/>
              <w:spacing w:before="87"/>
              <w:ind w:left="58"/>
              <w:jc w:val="center"/>
              <w:rPr>
                <w:sz w:val="18"/>
              </w:rPr>
            </w:pPr>
            <w:r>
              <w:rPr>
                <w:spacing w:val="-5"/>
                <w:sz w:val="18"/>
              </w:rPr>
              <w:t>TBD</w:t>
            </w:r>
          </w:p>
        </w:tc>
        <w:tc>
          <w:tcPr>
            <w:tcW w:w="1160" w:type="dxa"/>
            <w:tcBorders>
              <w:top w:val="single" w:sz="6" w:space="0" w:color="BECFE6"/>
              <w:bottom w:val="single" w:sz="6" w:space="0" w:color="BECFE6"/>
            </w:tcBorders>
          </w:tcPr>
          <w:p w14:paraId="72D7B612" w14:textId="77777777" w:rsidR="00C415F0" w:rsidRDefault="00771ADD">
            <w:pPr>
              <w:pStyle w:val="TableParagraph"/>
              <w:spacing w:before="75"/>
              <w:ind w:left="47" w:right="10"/>
              <w:jc w:val="center"/>
              <w:rPr>
                <w:sz w:val="18"/>
              </w:rPr>
            </w:pPr>
            <w:r>
              <w:rPr>
                <w:spacing w:val="-5"/>
                <w:sz w:val="18"/>
              </w:rPr>
              <w:t>TBD</w:t>
            </w:r>
          </w:p>
        </w:tc>
        <w:tc>
          <w:tcPr>
            <w:tcW w:w="1160" w:type="dxa"/>
            <w:tcBorders>
              <w:top w:val="single" w:sz="6" w:space="0" w:color="BECFE6"/>
              <w:bottom w:val="single" w:sz="6" w:space="0" w:color="BECFE6"/>
            </w:tcBorders>
          </w:tcPr>
          <w:p w14:paraId="72D7B613" w14:textId="77777777" w:rsidR="00C415F0" w:rsidRDefault="00771ADD">
            <w:pPr>
              <w:pStyle w:val="TableParagraph"/>
              <w:spacing w:before="75"/>
              <w:ind w:left="45" w:right="10"/>
              <w:jc w:val="center"/>
              <w:rPr>
                <w:sz w:val="18"/>
              </w:rPr>
            </w:pPr>
            <w:r>
              <w:rPr>
                <w:spacing w:val="-5"/>
                <w:sz w:val="18"/>
              </w:rPr>
              <w:t>TBD</w:t>
            </w:r>
          </w:p>
        </w:tc>
        <w:tc>
          <w:tcPr>
            <w:tcW w:w="1160" w:type="dxa"/>
            <w:tcBorders>
              <w:top w:val="single" w:sz="6" w:space="0" w:color="BECFE6"/>
              <w:bottom w:val="single" w:sz="6" w:space="0" w:color="BECFE6"/>
            </w:tcBorders>
          </w:tcPr>
          <w:p w14:paraId="72D7B614" w14:textId="77777777" w:rsidR="00C415F0" w:rsidRDefault="00771ADD">
            <w:pPr>
              <w:pStyle w:val="TableParagraph"/>
              <w:spacing w:before="75"/>
              <w:ind w:left="44" w:right="10"/>
              <w:jc w:val="center"/>
              <w:rPr>
                <w:sz w:val="18"/>
              </w:rPr>
            </w:pPr>
            <w:r>
              <w:rPr>
                <w:spacing w:val="-5"/>
                <w:sz w:val="18"/>
              </w:rPr>
              <w:t>TBD</w:t>
            </w:r>
          </w:p>
        </w:tc>
        <w:tc>
          <w:tcPr>
            <w:tcW w:w="1160" w:type="dxa"/>
            <w:tcBorders>
              <w:top w:val="single" w:sz="6" w:space="0" w:color="BECFE6"/>
              <w:bottom w:val="single" w:sz="6" w:space="0" w:color="BECFE6"/>
            </w:tcBorders>
          </w:tcPr>
          <w:p w14:paraId="72D7B615" w14:textId="77777777" w:rsidR="00C415F0" w:rsidRDefault="00771ADD">
            <w:pPr>
              <w:pStyle w:val="TableParagraph"/>
              <w:spacing w:before="87"/>
              <w:ind w:left="42" w:right="10"/>
              <w:jc w:val="center"/>
              <w:rPr>
                <w:sz w:val="18"/>
              </w:rPr>
            </w:pPr>
            <w:r>
              <w:rPr>
                <w:spacing w:val="-5"/>
                <w:sz w:val="18"/>
              </w:rPr>
              <w:t>TBD</w:t>
            </w:r>
          </w:p>
        </w:tc>
        <w:tc>
          <w:tcPr>
            <w:tcW w:w="1358" w:type="dxa"/>
            <w:tcBorders>
              <w:top w:val="single" w:sz="6" w:space="0" w:color="BECFE6"/>
              <w:bottom w:val="single" w:sz="6" w:space="0" w:color="BECFE6"/>
            </w:tcBorders>
          </w:tcPr>
          <w:p w14:paraId="72D7B616" w14:textId="77777777" w:rsidR="00C415F0" w:rsidRDefault="00771ADD">
            <w:pPr>
              <w:pStyle w:val="TableParagraph"/>
              <w:spacing w:before="87"/>
              <w:ind w:left="15"/>
              <w:jc w:val="center"/>
              <w:rPr>
                <w:sz w:val="18"/>
              </w:rPr>
            </w:pPr>
            <w:r>
              <w:rPr>
                <w:spacing w:val="-5"/>
                <w:sz w:val="18"/>
              </w:rPr>
              <w:t>TBD</w:t>
            </w:r>
          </w:p>
        </w:tc>
      </w:tr>
    </w:tbl>
    <w:p w14:paraId="72D7B618" w14:textId="77777777" w:rsidR="00C415F0" w:rsidRDefault="00771ADD">
      <w:pPr>
        <w:pStyle w:val="BodyText"/>
        <w:spacing w:before="210" w:line="268" w:lineRule="auto"/>
        <w:ind w:left="359" w:right="357"/>
      </w:pPr>
      <w:r>
        <w:t>*</w:t>
      </w:r>
      <w:r>
        <w:rPr>
          <w:spacing w:val="-4"/>
        </w:rPr>
        <w:t xml:space="preserve"> </w:t>
      </w:r>
      <w:r>
        <w:t>Fiscal</w:t>
      </w:r>
      <w:r>
        <w:rPr>
          <w:spacing w:val="-5"/>
        </w:rPr>
        <w:t xml:space="preserve"> </w:t>
      </w:r>
      <w:r>
        <w:t>Year</w:t>
      </w:r>
      <w:r>
        <w:rPr>
          <w:spacing w:val="-7"/>
        </w:rPr>
        <w:t xml:space="preserve"> </w:t>
      </w:r>
      <w:r>
        <w:t>2030</w:t>
      </w:r>
      <w:r>
        <w:rPr>
          <w:spacing w:val="-4"/>
        </w:rPr>
        <w:t xml:space="preserve"> </w:t>
      </w:r>
      <w:r>
        <w:t>are</w:t>
      </w:r>
      <w:r>
        <w:rPr>
          <w:spacing w:val="-4"/>
        </w:rPr>
        <w:t xml:space="preserve"> </w:t>
      </w:r>
      <w:r>
        <w:t>not</w:t>
      </w:r>
      <w:r>
        <w:rPr>
          <w:spacing w:val="-4"/>
        </w:rPr>
        <w:t xml:space="preserve"> </w:t>
      </w:r>
      <w:r>
        <w:t>fully</w:t>
      </w:r>
      <w:r>
        <w:rPr>
          <w:spacing w:val="-4"/>
        </w:rPr>
        <w:t xml:space="preserve"> </w:t>
      </w:r>
      <w:r>
        <w:t>approved</w:t>
      </w:r>
      <w:r>
        <w:rPr>
          <w:spacing w:val="-6"/>
        </w:rPr>
        <w:t xml:space="preserve"> </w:t>
      </w:r>
      <w:r>
        <w:t>as</w:t>
      </w:r>
      <w:r>
        <w:rPr>
          <w:spacing w:val="-7"/>
        </w:rPr>
        <w:t xml:space="preserve"> </w:t>
      </w:r>
      <w:r>
        <w:t>of</w:t>
      </w:r>
      <w:r>
        <w:rPr>
          <w:spacing w:val="-5"/>
        </w:rPr>
        <w:t xml:space="preserve"> </w:t>
      </w:r>
      <w:r>
        <w:t>September</w:t>
      </w:r>
      <w:r>
        <w:rPr>
          <w:spacing w:val="-5"/>
        </w:rPr>
        <w:t xml:space="preserve"> </w:t>
      </w:r>
      <w:r>
        <w:t>4,</w:t>
      </w:r>
      <w:r>
        <w:rPr>
          <w:spacing w:val="-7"/>
        </w:rPr>
        <w:t xml:space="preserve"> </w:t>
      </w:r>
      <w:r>
        <w:t>2025.</w:t>
      </w:r>
      <w:r>
        <w:rPr>
          <w:spacing w:val="-5"/>
        </w:rPr>
        <w:t xml:space="preserve"> </w:t>
      </w:r>
      <w:r>
        <w:t>These</w:t>
      </w:r>
      <w:r>
        <w:rPr>
          <w:spacing w:val="-4"/>
        </w:rPr>
        <w:t xml:space="preserve"> </w:t>
      </w:r>
      <w:r>
        <w:t>values</w:t>
      </w:r>
      <w:r>
        <w:rPr>
          <w:spacing w:val="-7"/>
        </w:rPr>
        <w:t xml:space="preserve"> </w:t>
      </w:r>
      <w:r>
        <w:t>are</w:t>
      </w:r>
      <w:r>
        <w:rPr>
          <w:spacing w:val="-4"/>
        </w:rPr>
        <w:t xml:space="preserve"> </w:t>
      </w:r>
      <w:r>
        <w:t>a</w:t>
      </w:r>
      <w:r>
        <w:rPr>
          <w:spacing w:val="-5"/>
        </w:rPr>
        <w:t xml:space="preserve"> </w:t>
      </w:r>
      <w:r>
        <w:t>projection</w:t>
      </w:r>
      <w:r>
        <w:rPr>
          <w:spacing w:val="-6"/>
        </w:rPr>
        <w:t xml:space="preserve"> </w:t>
      </w:r>
      <w:r>
        <w:t>until Transportation</w:t>
      </w:r>
      <w:r>
        <w:rPr>
          <w:spacing w:val="-5"/>
        </w:rPr>
        <w:t xml:space="preserve"> </w:t>
      </w:r>
      <w:r>
        <w:t>Programming</w:t>
      </w:r>
      <w:r>
        <w:rPr>
          <w:spacing w:val="-3"/>
        </w:rPr>
        <w:t xml:space="preserve"> </w:t>
      </w:r>
      <w:r>
        <w:t>and</w:t>
      </w:r>
      <w:r>
        <w:rPr>
          <w:spacing w:val="-3"/>
        </w:rPr>
        <w:t xml:space="preserve"> </w:t>
      </w:r>
      <w:r>
        <w:t>Investment</w:t>
      </w:r>
      <w:r>
        <w:rPr>
          <w:spacing w:val="-1"/>
        </w:rPr>
        <w:t xml:space="preserve"> </w:t>
      </w:r>
      <w:r>
        <w:t>Committee</w:t>
      </w:r>
      <w:r>
        <w:rPr>
          <w:spacing w:val="-1"/>
        </w:rPr>
        <w:t xml:space="preserve"> </w:t>
      </w:r>
      <w:r>
        <w:t>(TP&amp;IC)</w:t>
      </w:r>
      <w:r>
        <w:rPr>
          <w:spacing w:val="-2"/>
        </w:rPr>
        <w:t xml:space="preserve"> </w:t>
      </w:r>
      <w:r>
        <w:t>approves</w:t>
      </w:r>
      <w:r>
        <w:rPr>
          <w:spacing w:val="-4"/>
        </w:rPr>
        <w:t xml:space="preserve"> </w:t>
      </w:r>
      <w:r>
        <w:t>the</w:t>
      </w:r>
      <w:r>
        <w:rPr>
          <w:spacing w:val="-4"/>
        </w:rPr>
        <w:t xml:space="preserve"> </w:t>
      </w:r>
      <w:r>
        <w:t>targets</w:t>
      </w:r>
      <w:r>
        <w:rPr>
          <w:spacing w:val="-4"/>
        </w:rPr>
        <w:t xml:space="preserve"> </w:t>
      </w:r>
      <w:r>
        <w:t>later</w:t>
      </w:r>
      <w:r>
        <w:rPr>
          <w:spacing w:val="-2"/>
        </w:rPr>
        <w:t xml:space="preserve"> </w:t>
      </w:r>
      <w:r>
        <w:t>in</w:t>
      </w:r>
      <w:r>
        <w:rPr>
          <w:spacing w:val="-5"/>
        </w:rPr>
        <w:t xml:space="preserve"> </w:t>
      </w:r>
      <w:r>
        <w:t>2025.</w:t>
      </w:r>
    </w:p>
    <w:sectPr w:rsidR="00C415F0">
      <w:pgSz w:w="12240" w:h="15840"/>
      <w:pgMar w:top="1420" w:right="720" w:bottom="1200" w:left="720" w:header="0" w:footer="10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7B61E" w14:textId="77777777" w:rsidR="00771ADD" w:rsidRDefault="00771ADD">
      <w:r>
        <w:separator/>
      </w:r>
    </w:p>
  </w:endnote>
  <w:endnote w:type="continuationSeparator" w:id="0">
    <w:p w14:paraId="72D7B620" w14:textId="77777777" w:rsidR="00771ADD" w:rsidRDefault="00771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7B619" w14:textId="77777777" w:rsidR="00C415F0" w:rsidRDefault="00771ADD">
    <w:pPr>
      <w:pStyle w:val="BodyText"/>
      <w:spacing w:before="0" w:line="14" w:lineRule="auto"/>
      <w:ind w:left="0"/>
      <w:rPr>
        <w:sz w:val="20"/>
      </w:rPr>
    </w:pPr>
    <w:r>
      <w:rPr>
        <w:noProof/>
        <w:sz w:val="20"/>
      </w:rPr>
      <mc:AlternateContent>
        <mc:Choice Requires="wps">
          <w:drawing>
            <wp:anchor distT="0" distB="0" distL="0" distR="0" simplePos="0" relativeHeight="487056384" behindDoc="1" locked="0" layoutInCell="1" allowOverlap="1" wp14:anchorId="72D7B61A" wp14:editId="72D7B61B">
              <wp:simplePos x="0" y="0"/>
              <wp:positionH relativeFrom="page">
                <wp:posOffset>6932168</wp:posOffset>
              </wp:positionH>
              <wp:positionV relativeFrom="page">
                <wp:posOffset>9276080</wp:posOffset>
              </wp:positionV>
              <wp:extent cx="20701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010" cy="165735"/>
                      </a:xfrm>
                      <a:prstGeom prst="rect">
                        <a:avLst/>
                      </a:prstGeom>
                    </wps:spPr>
                    <wps:txbx>
                      <w:txbxContent>
                        <w:p w14:paraId="72D7B61C" w14:textId="77777777" w:rsidR="00C415F0" w:rsidRDefault="00771ADD">
                          <w:pPr>
                            <w:pStyle w:val="BodyText"/>
                            <w:spacing w:before="0" w:line="245" w:lineRule="exact"/>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72D7B61A" id="_x0000_t202" coordsize="21600,21600" o:spt="202" path="m,l,21600r21600,l21600,xe">
              <v:stroke joinstyle="miter"/>
              <v:path gradientshapeok="t" o:connecttype="rect"/>
            </v:shapetype>
            <v:shape id="Textbox 1" o:spid="_x0000_s1026" type="#_x0000_t202" style="position:absolute;margin-left:545.85pt;margin-top:730.4pt;width:16.3pt;height:13.05pt;z-index:-16260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" filled="f" stroked="f">
              <v:textbox inset="0,0,0,0">
                <w:txbxContent>
                  <w:p w14:paraId="72D7B61C" w14:textId="77777777" w:rsidR="00C415F0" w:rsidRDefault="00771ADD">
                    <w:pPr>
                      <w:pStyle w:val="BodyText"/>
                      <w:spacing w:before="0" w:line="245" w:lineRule="exact"/>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7B61A" w14:textId="77777777" w:rsidR="00771ADD" w:rsidRDefault="00771ADD">
      <w:r>
        <w:separator/>
      </w:r>
    </w:p>
  </w:footnote>
  <w:footnote w:type="continuationSeparator" w:id="0">
    <w:p w14:paraId="72D7B61C" w14:textId="77777777" w:rsidR="00771ADD" w:rsidRDefault="00771A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42A4E"/>
    <w:multiLevelType w:val="hybridMultilevel"/>
    <w:tmpl w:val="6414BF0C"/>
    <w:lvl w:ilvl="0" w:tplc="A7224214">
      <w:start w:val="1"/>
      <w:numFmt w:val="decimal"/>
      <w:lvlText w:val="%1."/>
      <w:lvlJc w:val="left"/>
      <w:pPr>
        <w:ind w:left="1130" w:hanging="411"/>
        <w:jc w:val="left"/>
      </w:pPr>
      <w:rPr>
        <w:rFonts w:ascii="Calibri" w:eastAsia="Calibri" w:hAnsi="Calibri" w:cs="Calibri" w:hint="default"/>
        <w:b w:val="0"/>
        <w:bCs w:val="0"/>
        <w:i w:val="0"/>
        <w:iCs w:val="0"/>
        <w:spacing w:val="0"/>
        <w:w w:val="100"/>
        <w:sz w:val="22"/>
        <w:szCs w:val="22"/>
        <w:lang w:val="en-US" w:eastAsia="en-US" w:bidi="ar-SA"/>
      </w:rPr>
    </w:lvl>
    <w:lvl w:ilvl="1" w:tplc="56AEC0EC">
      <w:numFmt w:val="bullet"/>
      <w:lvlText w:val=""/>
      <w:lvlJc w:val="left"/>
      <w:pPr>
        <w:ind w:left="1080" w:hanging="361"/>
      </w:pPr>
      <w:rPr>
        <w:rFonts w:ascii="Symbol" w:eastAsia="Symbol" w:hAnsi="Symbol" w:cs="Symbol" w:hint="default"/>
        <w:spacing w:val="0"/>
        <w:w w:val="100"/>
        <w:lang w:val="en-US" w:eastAsia="en-US" w:bidi="ar-SA"/>
      </w:rPr>
    </w:lvl>
    <w:lvl w:ilvl="2" w:tplc="A8DEC2D8">
      <w:numFmt w:val="bullet"/>
      <w:lvlText w:val="o"/>
      <w:lvlJc w:val="left"/>
      <w:pPr>
        <w:ind w:left="1800" w:hanging="361"/>
      </w:pPr>
      <w:rPr>
        <w:rFonts w:ascii="Courier New" w:eastAsia="Courier New" w:hAnsi="Courier New" w:cs="Courier New" w:hint="default"/>
        <w:b w:val="0"/>
        <w:bCs w:val="0"/>
        <w:i w:val="0"/>
        <w:iCs w:val="0"/>
        <w:spacing w:val="0"/>
        <w:w w:val="100"/>
        <w:sz w:val="22"/>
        <w:szCs w:val="22"/>
        <w:lang w:val="en-US" w:eastAsia="en-US" w:bidi="ar-SA"/>
      </w:rPr>
    </w:lvl>
    <w:lvl w:ilvl="3" w:tplc="69B49766">
      <w:numFmt w:val="bullet"/>
      <w:lvlText w:val=""/>
      <w:lvlJc w:val="left"/>
      <w:pPr>
        <w:ind w:left="2520" w:hanging="361"/>
      </w:pPr>
      <w:rPr>
        <w:rFonts w:ascii="Wingdings" w:eastAsia="Wingdings" w:hAnsi="Wingdings" w:cs="Wingdings" w:hint="default"/>
        <w:b w:val="0"/>
        <w:bCs w:val="0"/>
        <w:i w:val="0"/>
        <w:iCs w:val="0"/>
        <w:spacing w:val="0"/>
        <w:w w:val="100"/>
        <w:sz w:val="22"/>
        <w:szCs w:val="22"/>
        <w:lang w:val="en-US" w:eastAsia="en-US" w:bidi="ar-SA"/>
      </w:rPr>
    </w:lvl>
    <w:lvl w:ilvl="4" w:tplc="9D147C64">
      <w:numFmt w:val="bullet"/>
      <w:lvlText w:val="•"/>
      <w:lvlJc w:val="left"/>
      <w:pPr>
        <w:ind w:left="3702" w:hanging="361"/>
      </w:pPr>
      <w:rPr>
        <w:rFonts w:hint="default"/>
        <w:lang w:val="en-US" w:eastAsia="en-US" w:bidi="ar-SA"/>
      </w:rPr>
    </w:lvl>
    <w:lvl w:ilvl="5" w:tplc="6BD2C9FC">
      <w:numFmt w:val="bullet"/>
      <w:lvlText w:val="•"/>
      <w:lvlJc w:val="left"/>
      <w:pPr>
        <w:ind w:left="4885" w:hanging="361"/>
      </w:pPr>
      <w:rPr>
        <w:rFonts w:hint="default"/>
        <w:lang w:val="en-US" w:eastAsia="en-US" w:bidi="ar-SA"/>
      </w:rPr>
    </w:lvl>
    <w:lvl w:ilvl="6" w:tplc="5C00073A">
      <w:numFmt w:val="bullet"/>
      <w:lvlText w:val="•"/>
      <w:lvlJc w:val="left"/>
      <w:pPr>
        <w:ind w:left="6068" w:hanging="361"/>
      </w:pPr>
      <w:rPr>
        <w:rFonts w:hint="default"/>
        <w:lang w:val="en-US" w:eastAsia="en-US" w:bidi="ar-SA"/>
      </w:rPr>
    </w:lvl>
    <w:lvl w:ilvl="7" w:tplc="7F349042">
      <w:numFmt w:val="bullet"/>
      <w:lvlText w:val="•"/>
      <w:lvlJc w:val="left"/>
      <w:pPr>
        <w:ind w:left="7251" w:hanging="361"/>
      </w:pPr>
      <w:rPr>
        <w:rFonts w:hint="default"/>
        <w:lang w:val="en-US" w:eastAsia="en-US" w:bidi="ar-SA"/>
      </w:rPr>
    </w:lvl>
    <w:lvl w:ilvl="8" w:tplc="A1187E3A">
      <w:numFmt w:val="bullet"/>
      <w:lvlText w:val="•"/>
      <w:lvlJc w:val="left"/>
      <w:pPr>
        <w:ind w:left="8434" w:hanging="361"/>
      </w:pPr>
      <w:rPr>
        <w:rFonts w:hint="default"/>
        <w:lang w:val="en-US" w:eastAsia="en-US" w:bidi="ar-SA"/>
      </w:rPr>
    </w:lvl>
  </w:abstractNum>
  <w:abstractNum w:abstractNumId="1" w15:restartNumberingAfterBreak="0">
    <w:nsid w:val="07BE3DF8"/>
    <w:multiLevelType w:val="hybridMultilevel"/>
    <w:tmpl w:val="1414AF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206A56"/>
    <w:multiLevelType w:val="hybridMultilevel"/>
    <w:tmpl w:val="4218212E"/>
    <w:lvl w:ilvl="0" w:tplc="36D621E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1108A606">
      <w:numFmt w:val="bullet"/>
      <w:lvlText w:val="•"/>
      <w:lvlJc w:val="left"/>
      <w:pPr>
        <w:ind w:left="1047" w:hanging="360"/>
      </w:pPr>
      <w:rPr>
        <w:rFonts w:hint="default"/>
        <w:lang w:val="en-US" w:eastAsia="en-US" w:bidi="ar-SA"/>
      </w:rPr>
    </w:lvl>
    <w:lvl w:ilvl="2" w:tplc="E1F28426">
      <w:numFmt w:val="bullet"/>
      <w:lvlText w:val="•"/>
      <w:lvlJc w:val="left"/>
      <w:pPr>
        <w:ind w:left="1275" w:hanging="360"/>
      </w:pPr>
      <w:rPr>
        <w:rFonts w:hint="default"/>
        <w:lang w:val="en-US" w:eastAsia="en-US" w:bidi="ar-SA"/>
      </w:rPr>
    </w:lvl>
    <w:lvl w:ilvl="3" w:tplc="40347906">
      <w:numFmt w:val="bullet"/>
      <w:lvlText w:val="•"/>
      <w:lvlJc w:val="left"/>
      <w:pPr>
        <w:ind w:left="1502" w:hanging="360"/>
      </w:pPr>
      <w:rPr>
        <w:rFonts w:hint="default"/>
        <w:lang w:val="en-US" w:eastAsia="en-US" w:bidi="ar-SA"/>
      </w:rPr>
    </w:lvl>
    <w:lvl w:ilvl="4" w:tplc="5FE07AEA">
      <w:numFmt w:val="bullet"/>
      <w:lvlText w:val="•"/>
      <w:lvlJc w:val="left"/>
      <w:pPr>
        <w:ind w:left="1730" w:hanging="360"/>
      </w:pPr>
      <w:rPr>
        <w:rFonts w:hint="default"/>
        <w:lang w:val="en-US" w:eastAsia="en-US" w:bidi="ar-SA"/>
      </w:rPr>
    </w:lvl>
    <w:lvl w:ilvl="5" w:tplc="D36ECC82">
      <w:numFmt w:val="bullet"/>
      <w:lvlText w:val="•"/>
      <w:lvlJc w:val="left"/>
      <w:pPr>
        <w:ind w:left="1957" w:hanging="360"/>
      </w:pPr>
      <w:rPr>
        <w:rFonts w:hint="default"/>
        <w:lang w:val="en-US" w:eastAsia="en-US" w:bidi="ar-SA"/>
      </w:rPr>
    </w:lvl>
    <w:lvl w:ilvl="6" w:tplc="17081454">
      <w:numFmt w:val="bullet"/>
      <w:lvlText w:val="•"/>
      <w:lvlJc w:val="left"/>
      <w:pPr>
        <w:ind w:left="2185" w:hanging="360"/>
      </w:pPr>
      <w:rPr>
        <w:rFonts w:hint="default"/>
        <w:lang w:val="en-US" w:eastAsia="en-US" w:bidi="ar-SA"/>
      </w:rPr>
    </w:lvl>
    <w:lvl w:ilvl="7" w:tplc="5E9278B2">
      <w:numFmt w:val="bullet"/>
      <w:lvlText w:val="•"/>
      <w:lvlJc w:val="left"/>
      <w:pPr>
        <w:ind w:left="2412" w:hanging="360"/>
      </w:pPr>
      <w:rPr>
        <w:rFonts w:hint="default"/>
        <w:lang w:val="en-US" w:eastAsia="en-US" w:bidi="ar-SA"/>
      </w:rPr>
    </w:lvl>
    <w:lvl w:ilvl="8" w:tplc="DDDCFCFC">
      <w:numFmt w:val="bullet"/>
      <w:lvlText w:val="•"/>
      <w:lvlJc w:val="left"/>
      <w:pPr>
        <w:ind w:left="2640" w:hanging="360"/>
      </w:pPr>
      <w:rPr>
        <w:rFonts w:hint="default"/>
        <w:lang w:val="en-US" w:eastAsia="en-US" w:bidi="ar-SA"/>
      </w:rPr>
    </w:lvl>
  </w:abstractNum>
  <w:abstractNum w:abstractNumId="3" w15:restartNumberingAfterBreak="0">
    <w:nsid w:val="0C1A67EA"/>
    <w:multiLevelType w:val="hybridMultilevel"/>
    <w:tmpl w:val="B74676E2"/>
    <w:lvl w:ilvl="0" w:tplc="1B5CF472">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433E1104">
      <w:numFmt w:val="bullet"/>
      <w:lvlText w:val="•"/>
      <w:lvlJc w:val="left"/>
      <w:pPr>
        <w:ind w:left="1047" w:hanging="360"/>
      </w:pPr>
      <w:rPr>
        <w:rFonts w:hint="default"/>
        <w:lang w:val="en-US" w:eastAsia="en-US" w:bidi="ar-SA"/>
      </w:rPr>
    </w:lvl>
    <w:lvl w:ilvl="2" w:tplc="1F8200FC">
      <w:numFmt w:val="bullet"/>
      <w:lvlText w:val="•"/>
      <w:lvlJc w:val="left"/>
      <w:pPr>
        <w:ind w:left="1275" w:hanging="360"/>
      </w:pPr>
      <w:rPr>
        <w:rFonts w:hint="default"/>
        <w:lang w:val="en-US" w:eastAsia="en-US" w:bidi="ar-SA"/>
      </w:rPr>
    </w:lvl>
    <w:lvl w:ilvl="3" w:tplc="1482008C">
      <w:numFmt w:val="bullet"/>
      <w:lvlText w:val="•"/>
      <w:lvlJc w:val="left"/>
      <w:pPr>
        <w:ind w:left="1503" w:hanging="360"/>
      </w:pPr>
      <w:rPr>
        <w:rFonts w:hint="default"/>
        <w:lang w:val="en-US" w:eastAsia="en-US" w:bidi="ar-SA"/>
      </w:rPr>
    </w:lvl>
    <w:lvl w:ilvl="4" w:tplc="452E5F7E">
      <w:numFmt w:val="bullet"/>
      <w:lvlText w:val="•"/>
      <w:lvlJc w:val="left"/>
      <w:pPr>
        <w:ind w:left="1731" w:hanging="360"/>
      </w:pPr>
      <w:rPr>
        <w:rFonts w:hint="default"/>
        <w:lang w:val="en-US" w:eastAsia="en-US" w:bidi="ar-SA"/>
      </w:rPr>
    </w:lvl>
    <w:lvl w:ilvl="5" w:tplc="C2246C92">
      <w:numFmt w:val="bullet"/>
      <w:lvlText w:val="•"/>
      <w:lvlJc w:val="left"/>
      <w:pPr>
        <w:ind w:left="1959" w:hanging="360"/>
      </w:pPr>
      <w:rPr>
        <w:rFonts w:hint="default"/>
        <w:lang w:val="en-US" w:eastAsia="en-US" w:bidi="ar-SA"/>
      </w:rPr>
    </w:lvl>
    <w:lvl w:ilvl="6" w:tplc="9E78E432">
      <w:numFmt w:val="bullet"/>
      <w:lvlText w:val="•"/>
      <w:lvlJc w:val="left"/>
      <w:pPr>
        <w:ind w:left="2186" w:hanging="360"/>
      </w:pPr>
      <w:rPr>
        <w:rFonts w:hint="default"/>
        <w:lang w:val="en-US" w:eastAsia="en-US" w:bidi="ar-SA"/>
      </w:rPr>
    </w:lvl>
    <w:lvl w:ilvl="7" w:tplc="0C382C04">
      <w:numFmt w:val="bullet"/>
      <w:lvlText w:val="•"/>
      <w:lvlJc w:val="left"/>
      <w:pPr>
        <w:ind w:left="2414" w:hanging="360"/>
      </w:pPr>
      <w:rPr>
        <w:rFonts w:hint="default"/>
        <w:lang w:val="en-US" w:eastAsia="en-US" w:bidi="ar-SA"/>
      </w:rPr>
    </w:lvl>
    <w:lvl w:ilvl="8" w:tplc="1628487A">
      <w:numFmt w:val="bullet"/>
      <w:lvlText w:val="•"/>
      <w:lvlJc w:val="left"/>
      <w:pPr>
        <w:ind w:left="2642" w:hanging="360"/>
      </w:pPr>
      <w:rPr>
        <w:rFonts w:hint="default"/>
        <w:lang w:val="en-US" w:eastAsia="en-US" w:bidi="ar-SA"/>
      </w:rPr>
    </w:lvl>
  </w:abstractNum>
  <w:abstractNum w:abstractNumId="4" w15:restartNumberingAfterBreak="0">
    <w:nsid w:val="0DE246F8"/>
    <w:multiLevelType w:val="hybridMultilevel"/>
    <w:tmpl w:val="C1C88D02"/>
    <w:lvl w:ilvl="0" w:tplc="1CC897AA">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BC047D2C">
      <w:numFmt w:val="bullet"/>
      <w:lvlText w:val="•"/>
      <w:lvlJc w:val="left"/>
      <w:pPr>
        <w:ind w:left="1047" w:hanging="360"/>
      </w:pPr>
      <w:rPr>
        <w:rFonts w:hint="default"/>
        <w:lang w:val="en-US" w:eastAsia="en-US" w:bidi="ar-SA"/>
      </w:rPr>
    </w:lvl>
    <w:lvl w:ilvl="2" w:tplc="937A134C">
      <w:numFmt w:val="bullet"/>
      <w:lvlText w:val="•"/>
      <w:lvlJc w:val="left"/>
      <w:pPr>
        <w:ind w:left="1275" w:hanging="360"/>
      </w:pPr>
      <w:rPr>
        <w:rFonts w:hint="default"/>
        <w:lang w:val="en-US" w:eastAsia="en-US" w:bidi="ar-SA"/>
      </w:rPr>
    </w:lvl>
    <w:lvl w:ilvl="3" w:tplc="A404A886">
      <w:numFmt w:val="bullet"/>
      <w:lvlText w:val="•"/>
      <w:lvlJc w:val="left"/>
      <w:pPr>
        <w:ind w:left="1502" w:hanging="360"/>
      </w:pPr>
      <w:rPr>
        <w:rFonts w:hint="default"/>
        <w:lang w:val="en-US" w:eastAsia="en-US" w:bidi="ar-SA"/>
      </w:rPr>
    </w:lvl>
    <w:lvl w:ilvl="4" w:tplc="C8CCF62C">
      <w:numFmt w:val="bullet"/>
      <w:lvlText w:val="•"/>
      <w:lvlJc w:val="left"/>
      <w:pPr>
        <w:ind w:left="1730" w:hanging="360"/>
      </w:pPr>
      <w:rPr>
        <w:rFonts w:hint="default"/>
        <w:lang w:val="en-US" w:eastAsia="en-US" w:bidi="ar-SA"/>
      </w:rPr>
    </w:lvl>
    <w:lvl w:ilvl="5" w:tplc="AF9227D2">
      <w:numFmt w:val="bullet"/>
      <w:lvlText w:val="•"/>
      <w:lvlJc w:val="left"/>
      <w:pPr>
        <w:ind w:left="1957" w:hanging="360"/>
      </w:pPr>
      <w:rPr>
        <w:rFonts w:hint="default"/>
        <w:lang w:val="en-US" w:eastAsia="en-US" w:bidi="ar-SA"/>
      </w:rPr>
    </w:lvl>
    <w:lvl w:ilvl="6" w:tplc="28C4694C">
      <w:numFmt w:val="bullet"/>
      <w:lvlText w:val="•"/>
      <w:lvlJc w:val="left"/>
      <w:pPr>
        <w:ind w:left="2185" w:hanging="360"/>
      </w:pPr>
      <w:rPr>
        <w:rFonts w:hint="default"/>
        <w:lang w:val="en-US" w:eastAsia="en-US" w:bidi="ar-SA"/>
      </w:rPr>
    </w:lvl>
    <w:lvl w:ilvl="7" w:tplc="F1CA8B76">
      <w:numFmt w:val="bullet"/>
      <w:lvlText w:val="•"/>
      <w:lvlJc w:val="left"/>
      <w:pPr>
        <w:ind w:left="2412" w:hanging="360"/>
      </w:pPr>
      <w:rPr>
        <w:rFonts w:hint="default"/>
        <w:lang w:val="en-US" w:eastAsia="en-US" w:bidi="ar-SA"/>
      </w:rPr>
    </w:lvl>
    <w:lvl w:ilvl="8" w:tplc="9C48E876">
      <w:numFmt w:val="bullet"/>
      <w:lvlText w:val="•"/>
      <w:lvlJc w:val="left"/>
      <w:pPr>
        <w:ind w:left="2640" w:hanging="360"/>
      </w:pPr>
      <w:rPr>
        <w:rFonts w:hint="default"/>
        <w:lang w:val="en-US" w:eastAsia="en-US" w:bidi="ar-SA"/>
      </w:rPr>
    </w:lvl>
  </w:abstractNum>
  <w:abstractNum w:abstractNumId="5" w15:restartNumberingAfterBreak="0">
    <w:nsid w:val="13DD383B"/>
    <w:multiLevelType w:val="hybridMultilevel"/>
    <w:tmpl w:val="D9C04602"/>
    <w:lvl w:ilvl="0" w:tplc="2F52AA6E">
      <w:numFmt w:val="bullet"/>
      <w:lvlText w:val=""/>
      <w:lvlJc w:val="left"/>
      <w:pPr>
        <w:ind w:left="1080" w:hanging="361"/>
      </w:pPr>
      <w:rPr>
        <w:rFonts w:ascii="Symbol" w:eastAsia="Symbol" w:hAnsi="Symbol" w:cs="Symbol" w:hint="default"/>
        <w:b w:val="0"/>
        <w:bCs w:val="0"/>
        <w:i w:val="0"/>
        <w:iCs w:val="0"/>
        <w:spacing w:val="0"/>
        <w:w w:val="100"/>
        <w:sz w:val="22"/>
        <w:szCs w:val="22"/>
        <w:lang w:val="en-US" w:eastAsia="en-US" w:bidi="ar-SA"/>
      </w:rPr>
    </w:lvl>
    <w:lvl w:ilvl="1" w:tplc="B504F854">
      <w:numFmt w:val="bullet"/>
      <w:lvlText w:val="•"/>
      <w:lvlJc w:val="left"/>
      <w:pPr>
        <w:ind w:left="2052" w:hanging="361"/>
      </w:pPr>
      <w:rPr>
        <w:rFonts w:hint="default"/>
        <w:lang w:val="en-US" w:eastAsia="en-US" w:bidi="ar-SA"/>
      </w:rPr>
    </w:lvl>
    <w:lvl w:ilvl="2" w:tplc="394203DC">
      <w:numFmt w:val="bullet"/>
      <w:lvlText w:val="•"/>
      <w:lvlJc w:val="left"/>
      <w:pPr>
        <w:ind w:left="3024" w:hanging="361"/>
      </w:pPr>
      <w:rPr>
        <w:rFonts w:hint="default"/>
        <w:lang w:val="en-US" w:eastAsia="en-US" w:bidi="ar-SA"/>
      </w:rPr>
    </w:lvl>
    <w:lvl w:ilvl="3" w:tplc="6ACEDEEE">
      <w:numFmt w:val="bullet"/>
      <w:lvlText w:val="•"/>
      <w:lvlJc w:val="left"/>
      <w:pPr>
        <w:ind w:left="3996" w:hanging="361"/>
      </w:pPr>
      <w:rPr>
        <w:rFonts w:hint="default"/>
        <w:lang w:val="en-US" w:eastAsia="en-US" w:bidi="ar-SA"/>
      </w:rPr>
    </w:lvl>
    <w:lvl w:ilvl="4" w:tplc="095C6814">
      <w:numFmt w:val="bullet"/>
      <w:lvlText w:val="•"/>
      <w:lvlJc w:val="left"/>
      <w:pPr>
        <w:ind w:left="4968" w:hanging="361"/>
      </w:pPr>
      <w:rPr>
        <w:rFonts w:hint="default"/>
        <w:lang w:val="en-US" w:eastAsia="en-US" w:bidi="ar-SA"/>
      </w:rPr>
    </w:lvl>
    <w:lvl w:ilvl="5" w:tplc="596623C6">
      <w:numFmt w:val="bullet"/>
      <w:lvlText w:val="•"/>
      <w:lvlJc w:val="left"/>
      <w:pPr>
        <w:ind w:left="5940" w:hanging="361"/>
      </w:pPr>
      <w:rPr>
        <w:rFonts w:hint="default"/>
        <w:lang w:val="en-US" w:eastAsia="en-US" w:bidi="ar-SA"/>
      </w:rPr>
    </w:lvl>
    <w:lvl w:ilvl="6" w:tplc="D06AF538">
      <w:numFmt w:val="bullet"/>
      <w:lvlText w:val="•"/>
      <w:lvlJc w:val="left"/>
      <w:pPr>
        <w:ind w:left="6912" w:hanging="361"/>
      </w:pPr>
      <w:rPr>
        <w:rFonts w:hint="default"/>
        <w:lang w:val="en-US" w:eastAsia="en-US" w:bidi="ar-SA"/>
      </w:rPr>
    </w:lvl>
    <w:lvl w:ilvl="7" w:tplc="F63E4EA4">
      <w:numFmt w:val="bullet"/>
      <w:lvlText w:val="•"/>
      <w:lvlJc w:val="left"/>
      <w:pPr>
        <w:ind w:left="7884" w:hanging="361"/>
      </w:pPr>
      <w:rPr>
        <w:rFonts w:hint="default"/>
        <w:lang w:val="en-US" w:eastAsia="en-US" w:bidi="ar-SA"/>
      </w:rPr>
    </w:lvl>
    <w:lvl w:ilvl="8" w:tplc="7BD047E0">
      <w:numFmt w:val="bullet"/>
      <w:lvlText w:val="•"/>
      <w:lvlJc w:val="left"/>
      <w:pPr>
        <w:ind w:left="8856" w:hanging="361"/>
      </w:pPr>
      <w:rPr>
        <w:rFonts w:hint="default"/>
        <w:lang w:val="en-US" w:eastAsia="en-US" w:bidi="ar-SA"/>
      </w:rPr>
    </w:lvl>
  </w:abstractNum>
  <w:abstractNum w:abstractNumId="6" w15:restartNumberingAfterBreak="0">
    <w:nsid w:val="1BC91B26"/>
    <w:multiLevelType w:val="hybridMultilevel"/>
    <w:tmpl w:val="8ECCAABA"/>
    <w:lvl w:ilvl="0" w:tplc="2BD0195C">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4B32540E">
      <w:numFmt w:val="bullet"/>
      <w:lvlText w:val="•"/>
      <w:lvlJc w:val="left"/>
      <w:pPr>
        <w:ind w:left="1047" w:hanging="360"/>
      </w:pPr>
      <w:rPr>
        <w:rFonts w:hint="default"/>
        <w:lang w:val="en-US" w:eastAsia="en-US" w:bidi="ar-SA"/>
      </w:rPr>
    </w:lvl>
    <w:lvl w:ilvl="2" w:tplc="368E43B2">
      <w:numFmt w:val="bullet"/>
      <w:lvlText w:val="•"/>
      <w:lvlJc w:val="left"/>
      <w:pPr>
        <w:ind w:left="1275" w:hanging="360"/>
      </w:pPr>
      <w:rPr>
        <w:rFonts w:hint="default"/>
        <w:lang w:val="en-US" w:eastAsia="en-US" w:bidi="ar-SA"/>
      </w:rPr>
    </w:lvl>
    <w:lvl w:ilvl="3" w:tplc="7F10309A">
      <w:numFmt w:val="bullet"/>
      <w:lvlText w:val="•"/>
      <w:lvlJc w:val="left"/>
      <w:pPr>
        <w:ind w:left="1503" w:hanging="360"/>
      </w:pPr>
      <w:rPr>
        <w:rFonts w:hint="default"/>
        <w:lang w:val="en-US" w:eastAsia="en-US" w:bidi="ar-SA"/>
      </w:rPr>
    </w:lvl>
    <w:lvl w:ilvl="4" w:tplc="D50A7C22">
      <w:numFmt w:val="bullet"/>
      <w:lvlText w:val="•"/>
      <w:lvlJc w:val="left"/>
      <w:pPr>
        <w:ind w:left="1731" w:hanging="360"/>
      </w:pPr>
      <w:rPr>
        <w:rFonts w:hint="default"/>
        <w:lang w:val="en-US" w:eastAsia="en-US" w:bidi="ar-SA"/>
      </w:rPr>
    </w:lvl>
    <w:lvl w:ilvl="5" w:tplc="8BC8D8B6">
      <w:numFmt w:val="bullet"/>
      <w:lvlText w:val="•"/>
      <w:lvlJc w:val="left"/>
      <w:pPr>
        <w:ind w:left="1959" w:hanging="360"/>
      </w:pPr>
      <w:rPr>
        <w:rFonts w:hint="default"/>
        <w:lang w:val="en-US" w:eastAsia="en-US" w:bidi="ar-SA"/>
      </w:rPr>
    </w:lvl>
    <w:lvl w:ilvl="6" w:tplc="479EE54E">
      <w:numFmt w:val="bullet"/>
      <w:lvlText w:val="•"/>
      <w:lvlJc w:val="left"/>
      <w:pPr>
        <w:ind w:left="2186" w:hanging="360"/>
      </w:pPr>
      <w:rPr>
        <w:rFonts w:hint="default"/>
        <w:lang w:val="en-US" w:eastAsia="en-US" w:bidi="ar-SA"/>
      </w:rPr>
    </w:lvl>
    <w:lvl w:ilvl="7" w:tplc="8AEE5B5E">
      <w:numFmt w:val="bullet"/>
      <w:lvlText w:val="•"/>
      <w:lvlJc w:val="left"/>
      <w:pPr>
        <w:ind w:left="2414" w:hanging="360"/>
      </w:pPr>
      <w:rPr>
        <w:rFonts w:hint="default"/>
        <w:lang w:val="en-US" w:eastAsia="en-US" w:bidi="ar-SA"/>
      </w:rPr>
    </w:lvl>
    <w:lvl w:ilvl="8" w:tplc="9C9A563E">
      <w:numFmt w:val="bullet"/>
      <w:lvlText w:val="•"/>
      <w:lvlJc w:val="left"/>
      <w:pPr>
        <w:ind w:left="2642" w:hanging="360"/>
      </w:pPr>
      <w:rPr>
        <w:rFonts w:hint="default"/>
        <w:lang w:val="en-US" w:eastAsia="en-US" w:bidi="ar-SA"/>
      </w:rPr>
    </w:lvl>
  </w:abstractNum>
  <w:abstractNum w:abstractNumId="7" w15:restartNumberingAfterBreak="0">
    <w:nsid w:val="362D171B"/>
    <w:multiLevelType w:val="hybridMultilevel"/>
    <w:tmpl w:val="31F270BE"/>
    <w:lvl w:ilvl="0" w:tplc="A8C2A06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A3DCCF7C">
      <w:numFmt w:val="bullet"/>
      <w:lvlText w:val="•"/>
      <w:lvlJc w:val="left"/>
      <w:pPr>
        <w:ind w:left="1047" w:hanging="360"/>
      </w:pPr>
      <w:rPr>
        <w:rFonts w:hint="default"/>
        <w:lang w:val="en-US" w:eastAsia="en-US" w:bidi="ar-SA"/>
      </w:rPr>
    </w:lvl>
    <w:lvl w:ilvl="2" w:tplc="7E2A7E94">
      <w:numFmt w:val="bullet"/>
      <w:lvlText w:val="•"/>
      <w:lvlJc w:val="left"/>
      <w:pPr>
        <w:ind w:left="1275" w:hanging="360"/>
      </w:pPr>
      <w:rPr>
        <w:rFonts w:hint="default"/>
        <w:lang w:val="en-US" w:eastAsia="en-US" w:bidi="ar-SA"/>
      </w:rPr>
    </w:lvl>
    <w:lvl w:ilvl="3" w:tplc="99FA7254">
      <w:numFmt w:val="bullet"/>
      <w:lvlText w:val="•"/>
      <w:lvlJc w:val="left"/>
      <w:pPr>
        <w:ind w:left="1502" w:hanging="360"/>
      </w:pPr>
      <w:rPr>
        <w:rFonts w:hint="default"/>
        <w:lang w:val="en-US" w:eastAsia="en-US" w:bidi="ar-SA"/>
      </w:rPr>
    </w:lvl>
    <w:lvl w:ilvl="4" w:tplc="5C4A0F2A">
      <w:numFmt w:val="bullet"/>
      <w:lvlText w:val="•"/>
      <w:lvlJc w:val="left"/>
      <w:pPr>
        <w:ind w:left="1730" w:hanging="360"/>
      </w:pPr>
      <w:rPr>
        <w:rFonts w:hint="default"/>
        <w:lang w:val="en-US" w:eastAsia="en-US" w:bidi="ar-SA"/>
      </w:rPr>
    </w:lvl>
    <w:lvl w:ilvl="5" w:tplc="2820A608">
      <w:numFmt w:val="bullet"/>
      <w:lvlText w:val="•"/>
      <w:lvlJc w:val="left"/>
      <w:pPr>
        <w:ind w:left="1957" w:hanging="360"/>
      </w:pPr>
      <w:rPr>
        <w:rFonts w:hint="default"/>
        <w:lang w:val="en-US" w:eastAsia="en-US" w:bidi="ar-SA"/>
      </w:rPr>
    </w:lvl>
    <w:lvl w:ilvl="6" w:tplc="061CCA3C">
      <w:numFmt w:val="bullet"/>
      <w:lvlText w:val="•"/>
      <w:lvlJc w:val="left"/>
      <w:pPr>
        <w:ind w:left="2185" w:hanging="360"/>
      </w:pPr>
      <w:rPr>
        <w:rFonts w:hint="default"/>
        <w:lang w:val="en-US" w:eastAsia="en-US" w:bidi="ar-SA"/>
      </w:rPr>
    </w:lvl>
    <w:lvl w:ilvl="7" w:tplc="E1F291B6">
      <w:numFmt w:val="bullet"/>
      <w:lvlText w:val="•"/>
      <w:lvlJc w:val="left"/>
      <w:pPr>
        <w:ind w:left="2412" w:hanging="360"/>
      </w:pPr>
      <w:rPr>
        <w:rFonts w:hint="default"/>
        <w:lang w:val="en-US" w:eastAsia="en-US" w:bidi="ar-SA"/>
      </w:rPr>
    </w:lvl>
    <w:lvl w:ilvl="8" w:tplc="686EE282">
      <w:numFmt w:val="bullet"/>
      <w:lvlText w:val="•"/>
      <w:lvlJc w:val="left"/>
      <w:pPr>
        <w:ind w:left="2640" w:hanging="360"/>
      </w:pPr>
      <w:rPr>
        <w:rFonts w:hint="default"/>
        <w:lang w:val="en-US" w:eastAsia="en-US" w:bidi="ar-SA"/>
      </w:rPr>
    </w:lvl>
  </w:abstractNum>
  <w:abstractNum w:abstractNumId="8" w15:restartNumberingAfterBreak="0">
    <w:nsid w:val="38FF436A"/>
    <w:multiLevelType w:val="hybridMultilevel"/>
    <w:tmpl w:val="F15E490C"/>
    <w:lvl w:ilvl="0" w:tplc="DB52772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1DD4A644">
      <w:numFmt w:val="bullet"/>
      <w:lvlText w:val="•"/>
      <w:lvlJc w:val="left"/>
      <w:pPr>
        <w:ind w:left="1047" w:hanging="360"/>
      </w:pPr>
      <w:rPr>
        <w:rFonts w:hint="default"/>
        <w:lang w:val="en-US" w:eastAsia="en-US" w:bidi="ar-SA"/>
      </w:rPr>
    </w:lvl>
    <w:lvl w:ilvl="2" w:tplc="EDB02C4A">
      <w:numFmt w:val="bullet"/>
      <w:lvlText w:val="•"/>
      <w:lvlJc w:val="left"/>
      <w:pPr>
        <w:ind w:left="1275" w:hanging="360"/>
      </w:pPr>
      <w:rPr>
        <w:rFonts w:hint="default"/>
        <w:lang w:val="en-US" w:eastAsia="en-US" w:bidi="ar-SA"/>
      </w:rPr>
    </w:lvl>
    <w:lvl w:ilvl="3" w:tplc="74F8C4BE">
      <w:numFmt w:val="bullet"/>
      <w:lvlText w:val="•"/>
      <w:lvlJc w:val="left"/>
      <w:pPr>
        <w:ind w:left="1502" w:hanging="360"/>
      </w:pPr>
      <w:rPr>
        <w:rFonts w:hint="default"/>
        <w:lang w:val="en-US" w:eastAsia="en-US" w:bidi="ar-SA"/>
      </w:rPr>
    </w:lvl>
    <w:lvl w:ilvl="4" w:tplc="4768AE8E">
      <w:numFmt w:val="bullet"/>
      <w:lvlText w:val="•"/>
      <w:lvlJc w:val="left"/>
      <w:pPr>
        <w:ind w:left="1730" w:hanging="360"/>
      </w:pPr>
      <w:rPr>
        <w:rFonts w:hint="default"/>
        <w:lang w:val="en-US" w:eastAsia="en-US" w:bidi="ar-SA"/>
      </w:rPr>
    </w:lvl>
    <w:lvl w:ilvl="5" w:tplc="23442E12">
      <w:numFmt w:val="bullet"/>
      <w:lvlText w:val="•"/>
      <w:lvlJc w:val="left"/>
      <w:pPr>
        <w:ind w:left="1957" w:hanging="360"/>
      </w:pPr>
      <w:rPr>
        <w:rFonts w:hint="default"/>
        <w:lang w:val="en-US" w:eastAsia="en-US" w:bidi="ar-SA"/>
      </w:rPr>
    </w:lvl>
    <w:lvl w:ilvl="6" w:tplc="CB44A91C">
      <w:numFmt w:val="bullet"/>
      <w:lvlText w:val="•"/>
      <w:lvlJc w:val="left"/>
      <w:pPr>
        <w:ind w:left="2185" w:hanging="360"/>
      </w:pPr>
      <w:rPr>
        <w:rFonts w:hint="default"/>
        <w:lang w:val="en-US" w:eastAsia="en-US" w:bidi="ar-SA"/>
      </w:rPr>
    </w:lvl>
    <w:lvl w:ilvl="7" w:tplc="422CF2A6">
      <w:numFmt w:val="bullet"/>
      <w:lvlText w:val="•"/>
      <w:lvlJc w:val="left"/>
      <w:pPr>
        <w:ind w:left="2412" w:hanging="360"/>
      </w:pPr>
      <w:rPr>
        <w:rFonts w:hint="default"/>
        <w:lang w:val="en-US" w:eastAsia="en-US" w:bidi="ar-SA"/>
      </w:rPr>
    </w:lvl>
    <w:lvl w:ilvl="8" w:tplc="53D4531E">
      <w:numFmt w:val="bullet"/>
      <w:lvlText w:val="•"/>
      <w:lvlJc w:val="left"/>
      <w:pPr>
        <w:ind w:left="2640" w:hanging="360"/>
      </w:pPr>
      <w:rPr>
        <w:rFonts w:hint="default"/>
        <w:lang w:val="en-US" w:eastAsia="en-US" w:bidi="ar-SA"/>
      </w:rPr>
    </w:lvl>
  </w:abstractNum>
  <w:abstractNum w:abstractNumId="9" w15:restartNumberingAfterBreak="0">
    <w:nsid w:val="44181E0C"/>
    <w:multiLevelType w:val="hybridMultilevel"/>
    <w:tmpl w:val="CE58AF0C"/>
    <w:lvl w:ilvl="0" w:tplc="05A4A398">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7EC6E77E">
      <w:numFmt w:val="bullet"/>
      <w:lvlText w:val="•"/>
      <w:lvlJc w:val="left"/>
      <w:pPr>
        <w:ind w:left="1047" w:hanging="360"/>
      </w:pPr>
      <w:rPr>
        <w:rFonts w:hint="default"/>
        <w:lang w:val="en-US" w:eastAsia="en-US" w:bidi="ar-SA"/>
      </w:rPr>
    </w:lvl>
    <w:lvl w:ilvl="2" w:tplc="6F684808">
      <w:numFmt w:val="bullet"/>
      <w:lvlText w:val="•"/>
      <w:lvlJc w:val="left"/>
      <w:pPr>
        <w:ind w:left="1275" w:hanging="360"/>
      </w:pPr>
      <w:rPr>
        <w:rFonts w:hint="default"/>
        <w:lang w:val="en-US" w:eastAsia="en-US" w:bidi="ar-SA"/>
      </w:rPr>
    </w:lvl>
    <w:lvl w:ilvl="3" w:tplc="D6DA1066">
      <w:numFmt w:val="bullet"/>
      <w:lvlText w:val="•"/>
      <w:lvlJc w:val="left"/>
      <w:pPr>
        <w:ind w:left="1503" w:hanging="360"/>
      </w:pPr>
      <w:rPr>
        <w:rFonts w:hint="default"/>
        <w:lang w:val="en-US" w:eastAsia="en-US" w:bidi="ar-SA"/>
      </w:rPr>
    </w:lvl>
    <w:lvl w:ilvl="4" w:tplc="78FE4CAC">
      <w:numFmt w:val="bullet"/>
      <w:lvlText w:val="•"/>
      <w:lvlJc w:val="left"/>
      <w:pPr>
        <w:ind w:left="1731" w:hanging="360"/>
      </w:pPr>
      <w:rPr>
        <w:rFonts w:hint="default"/>
        <w:lang w:val="en-US" w:eastAsia="en-US" w:bidi="ar-SA"/>
      </w:rPr>
    </w:lvl>
    <w:lvl w:ilvl="5" w:tplc="DFAC757A">
      <w:numFmt w:val="bullet"/>
      <w:lvlText w:val="•"/>
      <w:lvlJc w:val="left"/>
      <w:pPr>
        <w:ind w:left="1959" w:hanging="360"/>
      </w:pPr>
      <w:rPr>
        <w:rFonts w:hint="default"/>
        <w:lang w:val="en-US" w:eastAsia="en-US" w:bidi="ar-SA"/>
      </w:rPr>
    </w:lvl>
    <w:lvl w:ilvl="6" w:tplc="693EE5E8">
      <w:numFmt w:val="bullet"/>
      <w:lvlText w:val="•"/>
      <w:lvlJc w:val="left"/>
      <w:pPr>
        <w:ind w:left="2186" w:hanging="360"/>
      </w:pPr>
      <w:rPr>
        <w:rFonts w:hint="default"/>
        <w:lang w:val="en-US" w:eastAsia="en-US" w:bidi="ar-SA"/>
      </w:rPr>
    </w:lvl>
    <w:lvl w:ilvl="7" w:tplc="A31270A4">
      <w:numFmt w:val="bullet"/>
      <w:lvlText w:val="•"/>
      <w:lvlJc w:val="left"/>
      <w:pPr>
        <w:ind w:left="2414" w:hanging="360"/>
      </w:pPr>
      <w:rPr>
        <w:rFonts w:hint="default"/>
        <w:lang w:val="en-US" w:eastAsia="en-US" w:bidi="ar-SA"/>
      </w:rPr>
    </w:lvl>
    <w:lvl w:ilvl="8" w:tplc="DCD8F49A">
      <w:numFmt w:val="bullet"/>
      <w:lvlText w:val="•"/>
      <w:lvlJc w:val="left"/>
      <w:pPr>
        <w:ind w:left="2642" w:hanging="360"/>
      </w:pPr>
      <w:rPr>
        <w:rFonts w:hint="default"/>
        <w:lang w:val="en-US" w:eastAsia="en-US" w:bidi="ar-SA"/>
      </w:rPr>
    </w:lvl>
  </w:abstractNum>
  <w:abstractNum w:abstractNumId="10" w15:restartNumberingAfterBreak="0">
    <w:nsid w:val="4FB100D7"/>
    <w:multiLevelType w:val="hybridMultilevel"/>
    <w:tmpl w:val="E1EE1CFC"/>
    <w:lvl w:ilvl="0" w:tplc="764846A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85B2908A">
      <w:numFmt w:val="bullet"/>
      <w:lvlText w:val="•"/>
      <w:lvlJc w:val="left"/>
      <w:pPr>
        <w:ind w:left="1047" w:hanging="360"/>
      </w:pPr>
      <w:rPr>
        <w:rFonts w:hint="default"/>
        <w:lang w:val="en-US" w:eastAsia="en-US" w:bidi="ar-SA"/>
      </w:rPr>
    </w:lvl>
    <w:lvl w:ilvl="2" w:tplc="9318A1F2">
      <w:numFmt w:val="bullet"/>
      <w:lvlText w:val="•"/>
      <w:lvlJc w:val="left"/>
      <w:pPr>
        <w:ind w:left="1275" w:hanging="360"/>
      </w:pPr>
      <w:rPr>
        <w:rFonts w:hint="default"/>
        <w:lang w:val="en-US" w:eastAsia="en-US" w:bidi="ar-SA"/>
      </w:rPr>
    </w:lvl>
    <w:lvl w:ilvl="3" w:tplc="620E4D48">
      <w:numFmt w:val="bullet"/>
      <w:lvlText w:val="•"/>
      <w:lvlJc w:val="left"/>
      <w:pPr>
        <w:ind w:left="1502" w:hanging="360"/>
      </w:pPr>
      <w:rPr>
        <w:rFonts w:hint="default"/>
        <w:lang w:val="en-US" w:eastAsia="en-US" w:bidi="ar-SA"/>
      </w:rPr>
    </w:lvl>
    <w:lvl w:ilvl="4" w:tplc="1F90544E">
      <w:numFmt w:val="bullet"/>
      <w:lvlText w:val="•"/>
      <w:lvlJc w:val="left"/>
      <w:pPr>
        <w:ind w:left="1730" w:hanging="360"/>
      </w:pPr>
      <w:rPr>
        <w:rFonts w:hint="default"/>
        <w:lang w:val="en-US" w:eastAsia="en-US" w:bidi="ar-SA"/>
      </w:rPr>
    </w:lvl>
    <w:lvl w:ilvl="5" w:tplc="C77EBFEC">
      <w:numFmt w:val="bullet"/>
      <w:lvlText w:val="•"/>
      <w:lvlJc w:val="left"/>
      <w:pPr>
        <w:ind w:left="1957" w:hanging="360"/>
      </w:pPr>
      <w:rPr>
        <w:rFonts w:hint="default"/>
        <w:lang w:val="en-US" w:eastAsia="en-US" w:bidi="ar-SA"/>
      </w:rPr>
    </w:lvl>
    <w:lvl w:ilvl="6" w:tplc="7870F43C">
      <w:numFmt w:val="bullet"/>
      <w:lvlText w:val="•"/>
      <w:lvlJc w:val="left"/>
      <w:pPr>
        <w:ind w:left="2185" w:hanging="360"/>
      </w:pPr>
      <w:rPr>
        <w:rFonts w:hint="default"/>
        <w:lang w:val="en-US" w:eastAsia="en-US" w:bidi="ar-SA"/>
      </w:rPr>
    </w:lvl>
    <w:lvl w:ilvl="7" w:tplc="35D47542">
      <w:numFmt w:val="bullet"/>
      <w:lvlText w:val="•"/>
      <w:lvlJc w:val="left"/>
      <w:pPr>
        <w:ind w:left="2412" w:hanging="360"/>
      </w:pPr>
      <w:rPr>
        <w:rFonts w:hint="default"/>
        <w:lang w:val="en-US" w:eastAsia="en-US" w:bidi="ar-SA"/>
      </w:rPr>
    </w:lvl>
    <w:lvl w:ilvl="8" w:tplc="CFB4AF26">
      <w:numFmt w:val="bullet"/>
      <w:lvlText w:val="•"/>
      <w:lvlJc w:val="left"/>
      <w:pPr>
        <w:ind w:left="2640" w:hanging="360"/>
      </w:pPr>
      <w:rPr>
        <w:rFonts w:hint="default"/>
        <w:lang w:val="en-US" w:eastAsia="en-US" w:bidi="ar-SA"/>
      </w:rPr>
    </w:lvl>
  </w:abstractNum>
  <w:abstractNum w:abstractNumId="11" w15:restartNumberingAfterBreak="0">
    <w:nsid w:val="58201EBE"/>
    <w:multiLevelType w:val="hybridMultilevel"/>
    <w:tmpl w:val="175EBC10"/>
    <w:lvl w:ilvl="0" w:tplc="59A8183A">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CA28DBF0">
      <w:numFmt w:val="bullet"/>
      <w:lvlText w:val="•"/>
      <w:lvlJc w:val="left"/>
      <w:pPr>
        <w:ind w:left="1047" w:hanging="360"/>
      </w:pPr>
      <w:rPr>
        <w:rFonts w:hint="default"/>
        <w:lang w:val="en-US" w:eastAsia="en-US" w:bidi="ar-SA"/>
      </w:rPr>
    </w:lvl>
    <w:lvl w:ilvl="2" w:tplc="1C6009C8">
      <w:numFmt w:val="bullet"/>
      <w:lvlText w:val="•"/>
      <w:lvlJc w:val="left"/>
      <w:pPr>
        <w:ind w:left="1275" w:hanging="360"/>
      </w:pPr>
      <w:rPr>
        <w:rFonts w:hint="default"/>
        <w:lang w:val="en-US" w:eastAsia="en-US" w:bidi="ar-SA"/>
      </w:rPr>
    </w:lvl>
    <w:lvl w:ilvl="3" w:tplc="94400794">
      <w:numFmt w:val="bullet"/>
      <w:lvlText w:val="•"/>
      <w:lvlJc w:val="left"/>
      <w:pPr>
        <w:ind w:left="1503" w:hanging="360"/>
      </w:pPr>
      <w:rPr>
        <w:rFonts w:hint="default"/>
        <w:lang w:val="en-US" w:eastAsia="en-US" w:bidi="ar-SA"/>
      </w:rPr>
    </w:lvl>
    <w:lvl w:ilvl="4" w:tplc="21CA8A24">
      <w:numFmt w:val="bullet"/>
      <w:lvlText w:val="•"/>
      <w:lvlJc w:val="left"/>
      <w:pPr>
        <w:ind w:left="1731" w:hanging="360"/>
      </w:pPr>
      <w:rPr>
        <w:rFonts w:hint="default"/>
        <w:lang w:val="en-US" w:eastAsia="en-US" w:bidi="ar-SA"/>
      </w:rPr>
    </w:lvl>
    <w:lvl w:ilvl="5" w:tplc="0DF86970">
      <w:numFmt w:val="bullet"/>
      <w:lvlText w:val="•"/>
      <w:lvlJc w:val="left"/>
      <w:pPr>
        <w:ind w:left="1959" w:hanging="360"/>
      </w:pPr>
      <w:rPr>
        <w:rFonts w:hint="default"/>
        <w:lang w:val="en-US" w:eastAsia="en-US" w:bidi="ar-SA"/>
      </w:rPr>
    </w:lvl>
    <w:lvl w:ilvl="6" w:tplc="69FEBEA8">
      <w:numFmt w:val="bullet"/>
      <w:lvlText w:val="•"/>
      <w:lvlJc w:val="left"/>
      <w:pPr>
        <w:ind w:left="2186" w:hanging="360"/>
      </w:pPr>
      <w:rPr>
        <w:rFonts w:hint="default"/>
        <w:lang w:val="en-US" w:eastAsia="en-US" w:bidi="ar-SA"/>
      </w:rPr>
    </w:lvl>
    <w:lvl w:ilvl="7" w:tplc="CE6CBF9A">
      <w:numFmt w:val="bullet"/>
      <w:lvlText w:val="•"/>
      <w:lvlJc w:val="left"/>
      <w:pPr>
        <w:ind w:left="2414" w:hanging="360"/>
      </w:pPr>
      <w:rPr>
        <w:rFonts w:hint="default"/>
        <w:lang w:val="en-US" w:eastAsia="en-US" w:bidi="ar-SA"/>
      </w:rPr>
    </w:lvl>
    <w:lvl w:ilvl="8" w:tplc="0BA6460C">
      <w:numFmt w:val="bullet"/>
      <w:lvlText w:val="•"/>
      <w:lvlJc w:val="left"/>
      <w:pPr>
        <w:ind w:left="2642" w:hanging="360"/>
      </w:pPr>
      <w:rPr>
        <w:rFonts w:hint="default"/>
        <w:lang w:val="en-US" w:eastAsia="en-US" w:bidi="ar-SA"/>
      </w:rPr>
    </w:lvl>
  </w:abstractNum>
  <w:abstractNum w:abstractNumId="12" w15:restartNumberingAfterBreak="0">
    <w:nsid w:val="64567E21"/>
    <w:multiLevelType w:val="hybridMultilevel"/>
    <w:tmpl w:val="325436F0"/>
    <w:lvl w:ilvl="0" w:tplc="DC703FC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666495F8">
      <w:numFmt w:val="bullet"/>
      <w:lvlText w:val="•"/>
      <w:lvlJc w:val="left"/>
      <w:pPr>
        <w:ind w:left="1047" w:hanging="360"/>
      </w:pPr>
      <w:rPr>
        <w:rFonts w:hint="default"/>
        <w:lang w:val="en-US" w:eastAsia="en-US" w:bidi="ar-SA"/>
      </w:rPr>
    </w:lvl>
    <w:lvl w:ilvl="2" w:tplc="B2BC7BB0">
      <w:numFmt w:val="bullet"/>
      <w:lvlText w:val="•"/>
      <w:lvlJc w:val="left"/>
      <w:pPr>
        <w:ind w:left="1275" w:hanging="360"/>
      </w:pPr>
      <w:rPr>
        <w:rFonts w:hint="default"/>
        <w:lang w:val="en-US" w:eastAsia="en-US" w:bidi="ar-SA"/>
      </w:rPr>
    </w:lvl>
    <w:lvl w:ilvl="3" w:tplc="7100654A">
      <w:numFmt w:val="bullet"/>
      <w:lvlText w:val="•"/>
      <w:lvlJc w:val="left"/>
      <w:pPr>
        <w:ind w:left="1502" w:hanging="360"/>
      </w:pPr>
      <w:rPr>
        <w:rFonts w:hint="default"/>
        <w:lang w:val="en-US" w:eastAsia="en-US" w:bidi="ar-SA"/>
      </w:rPr>
    </w:lvl>
    <w:lvl w:ilvl="4" w:tplc="1E1099C0">
      <w:numFmt w:val="bullet"/>
      <w:lvlText w:val="•"/>
      <w:lvlJc w:val="left"/>
      <w:pPr>
        <w:ind w:left="1730" w:hanging="360"/>
      </w:pPr>
      <w:rPr>
        <w:rFonts w:hint="default"/>
        <w:lang w:val="en-US" w:eastAsia="en-US" w:bidi="ar-SA"/>
      </w:rPr>
    </w:lvl>
    <w:lvl w:ilvl="5" w:tplc="C1EE79FE">
      <w:numFmt w:val="bullet"/>
      <w:lvlText w:val="•"/>
      <w:lvlJc w:val="left"/>
      <w:pPr>
        <w:ind w:left="1957" w:hanging="360"/>
      </w:pPr>
      <w:rPr>
        <w:rFonts w:hint="default"/>
        <w:lang w:val="en-US" w:eastAsia="en-US" w:bidi="ar-SA"/>
      </w:rPr>
    </w:lvl>
    <w:lvl w:ilvl="6" w:tplc="A3CA0F6E">
      <w:numFmt w:val="bullet"/>
      <w:lvlText w:val="•"/>
      <w:lvlJc w:val="left"/>
      <w:pPr>
        <w:ind w:left="2185" w:hanging="360"/>
      </w:pPr>
      <w:rPr>
        <w:rFonts w:hint="default"/>
        <w:lang w:val="en-US" w:eastAsia="en-US" w:bidi="ar-SA"/>
      </w:rPr>
    </w:lvl>
    <w:lvl w:ilvl="7" w:tplc="52AC16CC">
      <w:numFmt w:val="bullet"/>
      <w:lvlText w:val="•"/>
      <w:lvlJc w:val="left"/>
      <w:pPr>
        <w:ind w:left="2412" w:hanging="360"/>
      </w:pPr>
      <w:rPr>
        <w:rFonts w:hint="default"/>
        <w:lang w:val="en-US" w:eastAsia="en-US" w:bidi="ar-SA"/>
      </w:rPr>
    </w:lvl>
    <w:lvl w:ilvl="8" w:tplc="D562881C">
      <w:numFmt w:val="bullet"/>
      <w:lvlText w:val="•"/>
      <w:lvlJc w:val="left"/>
      <w:pPr>
        <w:ind w:left="2640" w:hanging="360"/>
      </w:pPr>
      <w:rPr>
        <w:rFonts w:hint="default"/>
        <w:lang w:val="en-US" w:eastAsia="en-US" w:bidi="ar-SA"/>
      </w:rPr>
    </w:lvl>
  </w:abstractNum>
  <w:abstractNum w:abstractNumId="13" w15:restartNumberingAfterBreak="0">
    <w:nsid w:val="65B473F1"/>
    <w:multiLevelType w:val="hybridMultilevel"/>
    <w:tmpl w:val="6652DE0C"/>
    <w:lvl w:ilvl="0" w:tplc="F6F008C2">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470E49F6">
      <w:numFmt w:val="bullet"/>
      <w:lvlText w:val="•"/>
      <w:lvlJc w:val="left"/>
      <w:pPr>
        <w:ind w:left="1047" w:hanging="360"/>
      </w:pPr>
      <w:rPr>
        <w:rFonts w:hint="default"/>
        <w:lang w:val="en-US" w:eastAsia="en-US" w:bidi="ar-SA"/>
      </w:rPr>
    </w:lvl>
    <w:lvl w:ilvl="2" w:tplc="B348879E">
      <w:numFmt w:val="bullet"/>
      <w:lvlText w:val="•"/>
      <w:lvlJc w:val="left"/>
      <w:pPr>
        <w:ind w:left="1275" w:hanging="360"/>
      </w:pPr>
      <w:rPr>
        <w:rFonts w:hint="default"/>
        <w:lang w:val="en-US" w:eastAsia="en-US" w:bidi="ar-SA"/>
      </w:rPr>
    </w:lvl>
    <w:lvl w:ilvl="3" w:tplc="56C8BC74">
      <w:numFmt w:val="bullet"/>
      <w:lvlText w:val="•"/>
      <w:lvlJc w:val="left"/>
      <w:pPr>
        <w:ind w:left="1503" w:hanging="360"/>
      </w:pPr>
      <w:rPr>
        <w:rFonts w:hint="default"/>
        <w:lang w:val="en-US" w:eastAsia="en-US" w:bidi="ar-SA"/>
      </w:rPr>
    </w:lvl>
    <w:lvl w:ilvl="4" w:tplc="42F2D24E">
      <w:numFmt w:val="bullet"/>
      <w:lvlText w:val="•"/>
      <w:lvlJc w:val="left"/>
      <w:pPr>
        <w:ind w:left="1731" w:hanging="360"/>
      </w:pPr>
      <w:rPr>
        <w:rFonts w:hint="default"/>
        <w:lang w:val="en-US" w:eastAsia="en-US" w:bidi="ar-SA"/>
      </w:rPr>
    </w:lvl>
    <w:lvl w:ilvl="5" w:tplc="B4E2C2AE">
      <w:numFmt w:val="bullet"/>
      <w:lvlText w:val="•"/>
      <w:lvlJc w:val="left"/>
      <w:pPr>
        <w:ind w:left="1959" w:hanging="360"/>
      </w:pPr>
      <w:rPr>
        <w:rFonts w:hint="default"/>
        <w:lang w:val="en-US" w:eastAsia="en-US" w:bidi="ar-SA"/>
      </w:rPr>
    </w:lvl>
    <w:lvl w:ilvl="6" w:tplc="41085272">
      <w:numFmt w:val="bullet"/>
      <w:lvlText w:val="•"/>
      <w:lvlJc w:val="left"/>
      <w:pPr>
        <w:ind w:left="2186" w:hanging="360"/>
      </w:pPr>
      <w:rPr>
        <w:rFonts w:hint="default"/>
        <w:lang w:val="en-US" w:eastAsia="en-US" w:bidi="ar-SA"/>
      </w:rPr>
    </w:lvl>
    <w:lvl w:ilvl="7" w:tplc="36409A66">
      <w:numFmt w:val="bullet"/>
      <w:lvlText w:val="•"/>
      <w:lvlJc w:val="left"/>
      <w:pPr>
        <w:ind w:left="2414" w:hanging="360"/>
      </w:pPr>
      <w:rPr>
        <w:rFonts w:hint="default"/>
        <w:lang w:val="en-US" w:eastAsia="en-US" w:bidi="ar-SA"/>
      </w:rPr>
    </w:lvl>
    <w:lvl w:ilvl="8" w:tplc="A1CCA140">
      <w:numFmt w:val="bullet"/>
      <w:lvlText w:val="•"/>
      <w:lvlJc w:val="left"/>
      <w:pPr>
        <w:ind w:left="2642" w:hanging="360"/>
      </w:pPr>
      <w:rPr>
        <w:rFonts w:hint="default"/>
        <w:lang w:val="en-US" w:eastAsia="en-US" w:bidi="ar-SA"/>
      </w:rPr>
    </w:lvl>
  </w:abstractNum>
  <w:abstractNum w:abstractNumId="14" w15:restartNumberingAfterBreak="0">
    <w:nsid w:val="728A6902"/>
    <w:multiLevelType w:val="hybridMultilevel"/>
    <w:tmpl w:val="5A307344"/>
    <w:lvl w:ilvl="0" w:tplc="9BE632BE">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F95A83A4">
      <w:numFmt w:val="bullet"/>
      <w:lvlText w:val="•"/>
      <w:lvlJc w:val="left"/>
      <w:pPr>
        <w:ind w:left="1047" w:hanging="360"/>
      </w:pPr>
      <w:rPr>
        <w:rFonts w:hint="default"/>
        <w:lang w:val="en-US" w:eastAsia="en-US" w:bidi="ar-SA"/>
      </w:rPr>
    </w:lvl>
    <w:lvl w:ilvl="2" w:tplc="C5A28DCA">
      <w:numFmt w:val="bullet"/>
      <w:lvlText w:val="•"/>
      <w:lvlJc w:val="left"/>
      <w:pPr>
        <w:ind w:left="1275" w:hanging="360"/>
      </w:pPr>
      <w:rPr>
        <w:rFonts w:hint="default"/>
        <w:lang w:val="en-US" w:eastAsia="en-US" w:bidi="ar-SA"/>
      </w:rPr>
    </w:lvl>
    <w:lvl w:ilvl="3" w:tplc="21DAF68C">
      <w:numFmt w:val="bullet"/>
      <w:lvlText w:val="•"/>
      <w:lvlJc w:val="left"/>
      <w:pPr>
        <w:ind w:left="1503" w:hanging="360"/>
      </w:pPr>
      <w:rPr>
        <w:rFonts w:hint="default"/>
        <w:lang w:val="en-US" w:eastAsia="en-US" w:bidi="ar-SA"/>
      </w:rPr>
    </w:lvl>
    <w:lvl w:ilvl="4" w:tplc="0A62BF14">
      <w:numFmt w:val="bullet"/>
      <w:lvlText w:val="•"/>
      <w:lvlJc w:val="left"/>
      <w:pPr>
        <w:ind w:left="1731" w:hanging="360"/>
      </w:pPr>
      <w:rPr>
        <w:rFonts w:hint="default"/>
        <w:lang w:val="en-US" w:eastAsia="en-US" w:bidi="ar-SA"/>
      </w:rPr>
    </w:lvl>
    <w:lvl w:ilvl="5" w:tplc="129A2166">
      <w:numFmt w:val="bullet"/>
      <w:lvlText w:val="•"/>
      <w:lvlJc w:val="left"/>
      <w:pPr>
        <w:ind w:left="1959" w:hanging="360"/>
      </w:pPr>
      <w:rPr>
        <w:rFonts w:hint="default"/>
        <w:lang w:val="en-US" w:eastAsia="en-US" w:bidi="ar-SA"/>
      </w:rPr>
    </w:lvl>
    <w:lvl w:ilvl="6" w:tplc="A844D1D4">
      <w:numFmt w:val="bullet"/>
      <w:lvlText w:val="•"/>
      <w:lvlJc w:val="left"/>
      <w:pPr>
        <w:ind w:left="2186" w:hanging="360"/>
      </w:pPr>
      <w:rPr>
        <w:rFonts w:hint="default"/>
        <w:lang w:val="en-US" w:eastAsia="en-US" w:bidi="ar-SA"/>
      </w:rPr>
    </w:lvl>
    <w:lvl w:ilvl="7" w:tplc="717C2752">
      <w:numFmt w:val="bullet"/>
      <w:lvlText w:val="•"/>
      <w:lvlJc w:val="left"/>
      <w:pPr>
        <w:ind w:left="2414" w:hanging="360"/>
      </w:pPr>
      <w:rPr>
        <w:rFonts w:hint="default"/>
        <w:lang w:val="en-US" w:eastAsia="en-US" w:bidi="ar-SA"/>
      </w:rPr>
    </w:lvl>
    <w:lvl w:ilvl="8" w:tplc="E6D051BA">
      <w:numFmt w:val="bullet"/>
      <w:lvlText w:val="•"/>
      <w:lvlJc w:val="left"/>
      <w:pPr>
        <w:ind w:left="2642" w:hanging="360"/>
      </w:pPr>
      <w:rPr>
        <w:rFonts w:hint="default"/>
        <w:lang w:val="en-US" w:eastAsia="en-US" w:bidi="ar-SA"/>
      </w:rPr>
    </w:lvl>
  </w:abstractNum>
  <w:num w:numId="1" w16cid:durableId="1909149052">
    <w:abstractNumId w:val="11"/>
  </w:num>
  <w:num w:numId="2" w16cid:durableId="1501893397">
    <w:abstractNumId w:val="12"/>
  </w:num>
  <w:num w:numId="3" w16cid:durableId="1124546679">
    <w:abstractNumId w:val="14"/>
  </w:num>
  <w:num w:numId="4" w16cid:durableId="1322461317">
    <w:abstractNumId w:val="8"/>
  </w:num>
  <w:num w:numId="5" w16cid:durableId="837161105">
    <w:abstractNumId w:val="6"/>
  </w:num>
  <w:num w:numId="6" w16cid:durableId="1232732433">
    <w:abstractNumId w:val="2"/>
  </w:num>
  <w:num w:numId="7" w16cid:durableId="1611741706">
    <w:abstractNumId w:val="9"/>
  </w:num>
  <w:num w:numId="8" w16cid:durableId="315494496">
    <w:abstractNumId w:val="10"/>
  </w:num>
  <w:num w:numId="9" w16cid:durableId="1552308517">
    <w:abstractNumId w:val="3"/>
  </w:num>
  <w:num w:numId="10" w16cid:durableId="2134471681">
    <w:abstractNumId w:val="4"/>
  </w:num>
  <w:num w:numId="11" w16cid:durableId="726687037">
    <w:abstractNumId w:val="13"/>
  </w:num>
  <w:num w:numId="12" w16cid:durableId="1381831593">
    <w:abstractNumId w:val="7"/>
  </w:num>
  <w:num w:numId="13" w16cid:durableId="1471947296">
    <w:abstractNumId w:val="0"/>
  </w:num>
  <w:num w:numId="14" w16cid:durableId="1798790538">
    <w:abstractNumId w:val="5"/>
  </w:num>
  <w:num w:numId="15" w16cid:durableId="1733691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5F0"/>
    <w:rsid w:val="000B517C"/>
    <w:rsid w:val="00151DDD"/>
    <w:rsid w:val="00155709"/>
    <w:rsid w:val="00231FC2"/>
    <w:rsid w:val="002870BA"/>
    <w:rsid w:val="003467F5"/>
    <w:rsid w:val="004715C3"/>
    <w:rsid w:val="00471BA3"/>
    <w:rsid w:val="00580333"/>
    <w:rsid w:val="00771ADD"/>
    <w:rsid w:val="00AE3D5B"/>
    <w:rsid w:val="00B24682"/>
    <w:rsid w:val="00B77E0E"/>
    <w:rsid w:val="00C415F0"/>
    <w:rsid w:val="00F31E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7B402"/>
  <w15:docId w15:val="{D6AE20AF-3F63-46CF-8D3E-502FF4A1C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360"/>
      <w:outlineLvl w:val="0"/>
    </w:pPr>
    <w:rPr>
      <w:b/>
      <w:bCs/>
      <w:sz w:val="32"/>
      <w:szCs w:val="32"/>
    </w:rPr>
  </w:style>
  <w:style w:type="paragraph" w:styleId="Heading2">
    <w:name w:val="heading 2"/>
    <w:basedOn w:val="Normal"/>
    <w:uiPriority w:val="9"/>
    <w:unhideWhenUsed/>
    <w:qFormat/>
    <w:pPr>
      <w:ind w:left="360"/>
      <w:outlineLvl w:val="1"/>
    </w:pPr>
    <w:rPr>
      <w:b/>
      <w:bCs/>
      <w:sz w:val="26"/>
      <w:szCs w:val="26"/>
    </w:rPr>
  </w:style>
  <w:style w:type="paragraph" w:styleId="Heading3">
    <w:name w:val="heading 3"/>
    <w:basedOn w:val="Normal"/>
    <w:uiPriority w:val="9"/>
    <w:unhideWhenUsed/>
    <w:qFormat/>
    <w:pPr>
      <w:ind w:left="1799" w:hanging="359"/>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34"/>
      <w:ind w:left="1080"/>
    </w:pPr>
  </w:style>
  <w:style w:type="paragraph" w:styleId="Title">
    <w:name w:val="Title"/>
    <w:basedOn w:val="Normal"/>
    <w:uiPriority w:val="10"/>
    <w:qFormat/>
    <w:pPr>
      <w:ind w:left="360"/>
    </w:pPr>
    <w:rPr>
      <w:b/>
      <w:bCs/>
      <w:sz w:val="40"/>
      <w:szCs w:val="40"/>
    </w:rPr>
  </w:style>
  <w:style w:type="paragraph" w:styleId="ListParagraph">
    <w:name w:val="List Paragraph"/>
    <w:basedOn w:val="Normal"/>
    <w:uiPriority w:val="1"/>
    <w:qFormat/>
    <w:pPr>
      <w:spacing w:before="34"/>
      <w:ind w:left="1080" w:hanging="360"/>
    </w:pPr>
  </w:style>
  <w:style w:type="paragraph" w:customStyle="1" w:styleId="TableParagraph">
    <w:name w:val="Table Paragraph"/>
    <w:basedOn w:val="Normal"/>
    <w:uiPriority w:val="1"/>
    <w:qFormat/>
    <w:pPr>
      <w:ind w:left="107"/>
    </w:pPr>
  </w:style>
  <w:style w:type="character" w:styleId="Hyperlink">
    <w:name w:val="Hyperlink"/>
    <w:basedOn w:val="DefaultParagraphFont"/>
    <w:uiPriority w:val="99"/>
    <w:unhideWhenUsed/>
    <w:rsid w:val="00151DDD"/>
    <w:rPr>
      <w:color w:val="0000FF" w:themeColor="hyperlink"/>
      <w:u w:val="single"/>
    </w:rPr>
  </w:style>
  <w:style w:type="character" w:styleId="UnresolvedMention">
    <w:name w:val="Unresolved Mention"/>
    <w:basedOn w:val="DefaultParagraphFont"/>
    <w:uiPriority w:val="99"/>
    <w:semiHidden/>
    <w:unhideWhenUsed/>
    <w:rsid w:val="00151DDD"/>
    <w:rPr>
      <w:color w:val="605E5C"/>
      <w:shd w:val="clear" w:color="auto" w:fill="E1DFDD"/>
    </w:rPr>
  </w:style>
  <w:style w:type="character" w:styleId="FollowedHyperlink">
    <w:name w:val="FollowedHyperlink"/>
    <w:basedOn w:val="DefaultParagraphFont"/>
    <w:uiPriority w:val="99"/>
    <w:semiHidden/>
    <w:unhideWhenUsed/>
    <w:rsid w:val="00771AD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nemnatp.org/wp-content/uploads/2025/10/nemnatp-loi-worksheet-2025_2026-ta_crp_protect.docx" TargetMode="External"/><Relationship Id="rId13" Type="http://schemas.openxmlformats.org/officeDocument/2006/relationships/hyperlink" Target="https://www.fhwa.dot.gov/environment/sustainability/resilience/policy_and_guidance/protect_formula.pdf" TargetMode="External"/><Relationship Id="rId18" Type="http://schemas.openxmlformats.org/officeDocument/2006/relationships/hyperlink" Target="https://wrap.northeastmidwestwildfirerisk.com/Map/Public/"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nemnatp.org/atp/protect/" TargetMode="External"/><Relationship Id="rId12" Type="http://schemas.openxmlformats.org/officeDocument/2006/relationships/hyperlink" Target="https://edocs-public.dot.state.mn.us/edocs_public/DMResultSet/download?docId=38633998" TargetMode="External"/><Relationship Id="rId17" Type="http://schemas.openxmlformats.org/officeDocument/2006/relationships/hyperlink" Target="https://msc.fema.gov/portal/home" TargetMode="External"/><Relationship Id="rId2" Type="http://schemas.openxmlformats.org/officeDocument/2006/relationships/styles" Target="styles.xml"/><Relationship Id="rId16" Type="http://schemas.openxmlformats.org/officeDocument/2006/relationships/hyperlink" Target="https://mndot.maps.arcgis.com/apps/webappviewer/index.html?id=458be6fe9acf4131a35455cc63702068" TargetMode="External"/><Relationship Id="rId20" Type="http://schemas.openxmlformats.org/officeDocument/2006/relationships/hyperlink" Target="https://www.arcgis.com/apps/webappviewer/index.html?id=46cbf323365e488bbc8356563ab53c2a&amp;extent=-10000530.8881%2C6084038.8579%2C-9982186.0013%2C6092915.1078%2C10210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dps.mn.gov/divisions/hsem/hazard-mitigation/Documents/2019-mn-hmp-only.pdf" TargetMode="External"/><Relationship Id="rId10" Type="http://schemas.openxmlformats.org/officeDocument/2006/relationships/hyperlink" Target="https://www.dot.state.mn.us/sustainability/resilience.html" TargetMode="External"/><Relationship Id="rId19" Type="http://schemas.openxmlformats.org/officeDocument/2006/relationships/hyperlink" Target="https://www.arcgis.com/apps/webappviewer/index.html?id=46cbf323365e488bbc8356563ab53c2a&amp;extent=-10000530.8881%2C6084038.8579%2C-9982186.0013%2C6092915.1078%2C102100" TargetMode="External"/><Relationship Id="rId4" Type="http://schemas.openxmlformats.org/officeDocument/2006/relationships/webSettings" Target="webSettings.xml"/><Relationship Id="rId9" Type="http://schemas.openxmlformats.org/officeDocument/2006/relationships/hyperlink" Target="https://www.dot.state.mn.us/sustainability/resilience.html" TargetMode="External"/><Relationship Id="rId14" Type="http://schemas.openxmlformats.org/officeDocument/2006/relationships/hyperlink" Target="mailto:Maurice.Roers@state.mn.u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15</Pages>
  <Words>4392</Words>
  <Characters>24948</Characters>
  <Application>Microsoft Office Word</Application>
  <DocSecurity>0</DocSecurity>
  <Lines>712</Lines>
  <Paragraphs>651</Paragraphs>
  <ScaleCrop>false</ScaleCrop>
  <Company>State of MN</Company>
  <LinksUpToDate>false</LinksUpToDate>
  <CharactersWithSpaces>28689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Cole Norgaarden</dc:creator>
  <dc:description/>
  <cp:lastModifiedBy>Travis Houle</cp:lastModifiedBy>
  <cp:revision>14</cp:revision>
  <dcterms:created xsi:type="dcterms:W3CDTF">2025-10-06T19:41:00Z</dcterms:created>
  <dcterms:modified xsi:type="dcterms:W3CDTF">2025-10-06T20:04:00Z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0x010100EA4EAAB423C2AD4F9E716C964328C15F</vt:lpwstr>
  </property>
  <property fmtid="{D5CDD505-2E9C-101B-9397-08002B2CF9AE}" pid="3" name="Created">
    <vt:filetime>2025-09-25T00:00:00Z</vt:filetime>
  </property>
  <property fmtid="{D5CDD505-2E9C-101B-9397-08002B2CF9AE}" pid="4" name="Creator">
    <vt:lpwstr>Acrobat PDFMaker 25 for Word</vt:lpwstr>
  </property>
  <property fmtid="{D5CDD505-2E9C-101B-9397-08002B2CF9AE}" pid="5" name="LastSaved">
    <vt:filetime>2025-10-06T00:00:00Z</vt:filetime>
  </property>
  <property fmtid="{D5CDD505-2E9C-101B-9397-08002B2CF9AE}" pid="6" name="MediaServiceImageTags">
    <vt:lpwstr/>
  </property>
  <property fmtid="{D5CDD505-2E9C-101B-9397-08002B2CF9AE}" pid="7" name="Producer">
    <vt:lpwstr>Adobe PDF Library 25.1.213</vt:lpwstr>
  </property>
  <property fmtid="{D5CDD505-2E9C-101B-9397-08002B2CF9AE}" pid="8" name="SourceModified">
    <vt:lpwstr/>
  </property>
</Properties>
</file>